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B617" w14:textId="34FB76E0" w:rsidR="007443F2" w:rsidRDefault="007C458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F5CBE93" wp14:editId="5AC43A3F">
            <wp:extent cx="5238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06120" w14:textId="77777777" w:rsidR="007443F2" w:rsidRDefault="00A671D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                         </w:t>
      </w:r>
    </w:p>
    <w:p w14:paraId="6DAB017B" w14:textId="77777777" w:rsidR="007443F2" w:rsidRDefault="00A671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 МУНИЦИПАЛЬНОГО ОКРУГА</w:t>
      </w:r>
    </w:p>
    <w:p w14:paraId="5464CB6F" w14:textId="73A92D4E" w:rsidR="007443F2" w:rsidRDefault="00A671D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14:paraId="3C3BF0F6" w14:textId="72578578" w:rsidR="0079290A" w:rsidRDefault="0079290A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СОЗЫВ</w:t>
      </w:r>
    </w:p>
    <w:p w14:paraId="39DD55FD" w14:textId="77777777" w:rsidR="007443F2" w:rsidRDefault="00A671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B389DA1" w14:textId="4573DAF2" w:rsidR="007443F2" w:rsidRDefault="001600F3" w:rsidP="001600F3">
      <w:pPr>
        <w:tabs>
          <w:tab w:val="right" w:pos="9922"/>
        </w:tabs>
        <w:spacing w:before="57" w:after="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671D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929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71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92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7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14:paraId="460417B5" w14:textId="1F8235EE" w:rsidR="007443F2" w:rsidRDefault="00A671D4">
      <w:pPr>
        <w:spacing w:before="114" w:after="114" w:line="240" w:lineRule="auto"/>
        <w:ind w:right="1191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старосты </w:t>
      </w:r>
      <w:r w:rsidR="007C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 </w:t>
      </w:r>
      <w:proofErr w:type="spellStart"/>
      <w:r w:rsidR="007C4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 w14:paraId="260E5C16" w14:textId="307F35AB" w:rsidR="007443F2" w:rsidRDefault="00A67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</w:t>
      </w:r>
      <w:r w:rsidR="0079290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Кудымкарского муниципального округа Пермского края, решениями Думы К</w:t>
      </w:r>
      <w:bookmarkStart w:id="0" w:name="__DdeLink__1259_239496652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удымкарского муниципального округа Пермского края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79290A" w:rsidRPr="007929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24.03.2023 № 63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9290A" w:rsidRPr="0079290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Об утверждении Положения о порядке подготовки и проведения схода граждан в Кудымкарском муниципальном округе Пермского края</w:t>
      </w:r>
      <w:r w:rsidR="0079290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»,</w:t>
      </w:r>
      <w:r w:rsidR="0079290A" w:rsidRPr="0079290A">
        <w:t xml:space="preserve"> </w:t>
      </w:r>
      <w:r w:rsidR="0079290A" w:rsidRPr="0079290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26.04.2023 № 77 «Об утверждении Положения о старосте сельского населенного пункта в Кудымкарском муниципальном округе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протокола схода граждан </w:t>
      </w:r>
      <w:r w:rsidR="007C458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7C458F">
        <w:rPr>
          <w:rFonts w:ascii="Times New Roman" w:hAnsi="Times New Roman" w:cs="Times New Roman"/>
          <w:sz w:val="28"/>
          <w:szCs w:val="28"/>
        </w:rPr>
        <w:t>Полва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удымкарского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7929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929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929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1, Дума Кудымкарского муниципального округа Пермского края</w:t>
      </w:r>
    </w:p>
    <w:p w14:paraId="0FEF8FF6" w14:textId="77777777" w:rsidR="007443F2" w:rsidRDefault="00A671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74728D48" w14:textId="4ACEAF54" w:rsidR="007443F2" w:rsidRDefault="00A671D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7C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 Людмилу Павловну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старостой </w:t>
      </w:r>
      <w:r w:rsidR="007C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7C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Кудымкарского муниципального округа Пермского края.</w:t>
      </w:r>
    </w:p>
    <w:p w14:paraId="69A2F6D8" w14:textId="117EF9EB" w:rsidR="007443F2" w:rsidRDefault="00A671D4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 w:rsidR="007C458F">
        <w:rPr>
          <w:rFonts w:ascii="Times New Roman" w:hAnsi="Times New Roman" w:cs="Times New Roman"/>
          <w:sz w:val="28"/>
          <w:szCs w:val="28"/>
        </w:rPr>
        <w:t>Петровой Людмиле Павловне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старосты.</w:t>
      </w:r>
    </w:p>
    <w:p w14:paraId="2BE4A7B1" w14:textId="02F826D4" w:rsidR="007443F2" w:rsidRDefault="00A671D4">
      <w:pPr>
        <w:pStyle w:val="ConsPlusNormal"/>
        <w:ind w:firstLine="53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</w:t>
      </w:r>
      <w:r w:rsidR="0079290A">
        <w:rPr>
          <w:rFonts w:ascii="Times New Roman" w:eastAsia="Calibri" w:hAnsi="Times New Roman"/>
          <w:sz w:val="28"/>
          <w:szCs w:val="28"/>
          <w:lang w:eastAsia="en-US"/>
        </w:rPr>
        <w:t>Парма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9290A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9290A">
        <w:rPr>
          <w:rFonts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992DBAC" w14:textId="69D629CD" w:rsidR="007443F2" w:rsidRPr="00A671D4" w:rsidRDefault="00A671D4" w:rsidP="00A671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после его официального опубликования.</w:t>
      </w:r>
    </w:p>
    <w:tbl>
      <w:tblPr>
        <w:tblpPr w:leftFromText="180" w:rightFromText="180" w:vertAnchor="text" w:horzAnchor="margin" w:tblpY="1262"/>
        <w:tblW w:w="10200" w:type="dxa"/>
        <w:tblLook w:val="04A0" w:firstRow="1" w:lastRow="0" w:firstColumn="1" w:lastColumn="0" w:noHBand="0" w:noVBand="1"/>
      </w:tblPr>
      <w:tblGrid>
        <w:gridCol w:w="5101"/>
        <w:gridCol w:w="5099"/>
      </w:tblGrid>
      <w:tr w:rsidR="007443F2" w14:paraId="5BAFA7B6" w14:textId="77777777">
        <w:trPr>
          <w:trHeight w:val="1695"/>
        </w:trPr>
        <w:tc>
          <w:tcPr>
            <w:tcW w:w="5100" w:type="dxa"/>
            <w:shd w:val="clear" w:color="auto" w:fill="auto"/>
          </w:tcPr>
          <w:p w14:paraId="22022C54" w14:textId="77777777" w:rsidR="007443F2" w:rsidRDefault="00A671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14:paraId="5968706A" w14:textId="4F466072" w:rsidR="007443F2" w:rsidRDefault="00A671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 w14:paraId="16AD781D" w14:textId="77777777" w:rsidR="007443F2" w:rsidRDefault="007443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E5AFB4" w14:textId="77777777" w:rsidR="007443F2" w:rsidRDefault="00A671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99" w:type="dxa"/>
            <w:shd w:val="clear" w:color="auto" w:fill="auto"/>
          </w:tcPr>
          <w:p w14:paraId="61924496" w14:textId="77777777" w:rsidR="007443F2" w:rsidRDefault="00A671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435E112C" w14:textId="77777777" w:rsidR="007443F2" w:rsidRDefault="007443F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C5A74B" w14:textId="0091A248" w:rsidR="007443F2" w:rsidRDefault="00A671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Стоянова</w:t>
            </w:r>
          </w:p>
        </w:tc>
      </w:tr>
    </w:tbl>
    <w:p w14:paraId="7CC1C52F" w14:textId="77777777" w:rsidR="007443F2" w:rsidRDefault="007443F2">
      <w:pPr>
        <w:widowControl w:val="0"/>
        <w:spacing w:after="0" w:line="240" w:lineRule="auto"/>
        <w:ind w:firstLine="539"/>
        <w:jc w:val="both"/>
      </w:pPr>
    </w:p>
    <w:sectPr w:rsidR="007443F2">
      <w:pgSz w:w="11906" w:h="16838"/>
      <w:pgMar w:top="363" w:right="56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3F2"/>
    <w:rsid w:val="001600F3"/>
    <w:rsid w:val="001F1DA3"/>
    <w:rsid w:val="007443F2"/>
    <w:rsid w:val="00787404"/>
    <w:rsid w:val="0079290A"/>
    <w:rsid w:val="007C458F"/>
    <w:rsid w:val="00A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3632"/>
  <w15:docId w15:val="{A8A10325-EBC9-4D6A-9087-FD3F516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3D74"/>
  </w:style>
  <w:style w:type="character" w:customStyle="1" w:styleId="a4">
    <w:name w:val="Нижний колонтитул Знак"/>
    <w:basedOn w:val="a0"/>
    <w:uiPriority w:val="99"/>
    <w:qFormat/>
    <w:rsid w:val="00313D74"/>
  </w:style>
  <w:style w:type="character" w:customStyle="1" w:styleId="a5">
    <w:name w:val="Текст выноски Знак"/>
    <w:basedOn w:val="a0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C33C8"/>
    <w:pPr>
      <w:widowControl w:val="0"/>
      <w:suppressAutoHyphens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6C33C8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C33C8"/>
    <w:pPr>
      <w:widowControl w:val="0"/>
      <w:suppressAutoHyphens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6C33C8"/>
    <w:pPr>
      <w:widowControl w:val="0"/>
      <w:suppressAutoHyphens/>
    </w:pPr>
    <w:rPr>
      <w:rFonts w:ascii="Tahoma" w:eastAsia="Times New Roman" w:hAnsi="Tahoma" w:cs="Tahoma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13D7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13D7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F904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90443"/>
    <w:pPr>
      <w:suppressAutoHyphens/>
    </w:pPr>
    <w:rPr>
      <w:rFonts w:cs="Times New Roman"/>
      <w:sz w:val="22"/>
    </w:rPr>
  </w:style>
  <w:style w:type="paragraph" w:styleId="af1">
    <w:name w:val="List Paragraph"/>
    <w:basedOn w:val="a"/>
    <w:uiPriority w:val="34"/>
    <w:qFormat/>
    <w:rsid w:val="009B4E82"/>
    <w:pPr>
      <w:ind w:left="720"/>
      <w:contextualSpacing/>
    </w:pPr>
  </w:style>
  <w:style w:type="table" w:styleId="af2">
    <w:name w:val="Table Grid"/>
    <w:basedOn w:val="a1"/>
    <w:uiPriority w:val="59"/>
    <w:rsid w:val="00FA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Охорзин Александр Ад</dc:creator>
  <dc:description/>
  <cp:lastModifiedBy>313-DUMAKMO-1</cp:lastModifiedBy>
  <cp:revision>103</cp:revision>
  <cp:lastPrinted>2023-10-24T07:58:00Z</cp:lastPrinted>
  <dcterms:created xsi:type="dcterms:W3CDTF">2017-10-05T08:23:00Z</dcterms:created>
  <dcterms:modified xsi:type="dcterms:W3CDTF">2023-10-24T07:58:00Z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