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4A7D8" w14:textId="77777777" w:rsidR="00F37C28" w:rsidRPr="00F37C28" w:rsidRDefault="00F37C28" w:rsidP="00F37C28">
      <w:pPr>
        <w:suppressAutoHyphens/>
        <w:overflowPunct w:val="0"/>
        <w:spacing w:line="276" w:lineRule="auto"/>
        <w:ind w:left="3538" w:firstLine="709"/>
        <w:rPr>
          <w:rFonts w:ascii="Liberation Serif" w:eastAsia="NSimSun" w:hAnsi="Liberation Serif" w:cs="Lucida Sans"/>
          <w:kern w:val="2"/>
          <w:lang w:eastAsia="zh-CN" w:bidi="hi-IN"/>
        </w:rPr>
      </w:pPr>
      <w:r w:rsidRPr="00F37C28">
        <w:rPr>
          <w:rFonts w:ascii="Liberation Serif" w:eastAsia="NSimSun" w:hAnsi="Liberation Serif" w:cs="Lucida Sans"/>
          <w:kern w:val="2"/>
          <w:lang w:eastAsia="zh-CN" w:bidi="hi-IN"/>
        </w:rPr>
        <w:t xml:space="preserve">     </w:t>
      </w:r>
      <w:r w:rsidRPr="00F37C28">
        <w:rPr>
          <w:rFonts w:ascii="Liberation Serif" w:eastAsia="NSimSun" w:hAnsi="Liberation Serif" w:cs="Lucida Sans"/>
          <w:b/>
          <w:noProof/>
          <w:kern w:val="2"/>
          <w:sz w:val="28"/>
          <w:szCs w:val="28"/>
        </w:rPr>
        <w:drawing>
          <wp:inline distT="0" distB="0" distL="0" distR="0" wp14:anchorId="5D68AFC8" wp14:editId="142C7F46">
            <wp:extent cx="513080" cy="6286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839" t="-746" r="-839" b="-746"/>
                    <a:stretch>
                      <a:fillRect/>
                    </a:stretch>
                  </pic:blipFill>
                  <pic:spPr bwMode="auto">
                    <a:xfrm>
                      <a:off x="0" y="0"/>
                      <a:ext cx="513080" cy="628650"/>
                    </a:xfrm>
                    <a:prstGeom prst="rect">
                      <a:avLst/>
                    </a:prstGeom>
                  </pic:spPr>
                </pic:pic>
              </a:graphicData>
            </a:graphic>
          </wp:inline>
        </w:drawing>
      </w:r>
    </w:p>
    <w:p w14:paraId="0ED7EA6E" w14:textId="77777777" w:rsidR="00F37C28" w:rsidRPr="00F37C28" w:rsidRDefault="00F37C28" w:rsidP="00F37C28">
      <w:pPr>
        <w:suppressAutoHyphens/>
        <w:overflowPunct w:val="0"/>
        <w:jc w:val="center"/>
        <w:rPr>
          <w:rFonts w:ascii="Liberation Serif" w:eastAsia="NSimSun" w:hAnsi="Liberation Serif" w:cs="Lucida Sans"/>
          <w:b/>
          <w:color w:val="000000"/>
          <w:kern w:val="2"/>
          <w:sz w:val="28"/>
          <w:szCs w:val="28"/>
          <w:lang w:eastAsia="zh-CN" w:bidi="hi-IN"/>
        </w:rPr>
      </w:pPr>
      <w:r w:rsidRPr="00F37C28">
        <w:rPr>
          <w:rFonts w:ascii="Liberation Serif" w:eastAsia="NSimSun" w:hAnsi="Liberation Serif" w:cs="Lucida Sans"/>
          <w:b/>
          <w:color w:val="000000"/>
          <w:kern w:val="2"/>
          <w:sz w:val="28"/>
          <w:szCs w:val="28"/>
          <w:lang w:eastAsia="zh-CN" w:bidi="hi-IN"/>
        </w:rPr>
        <w:t>ДУМА</w:t>
      </w:r>
    </w:p>
    <w:p w14:paraId="0C493317" w14:textId="77777777" w:rsidR="00F37C28" w:rsidRPr="00F37C28" w:rsidRDefault="00F37C28" w:rsidP="00F37C28">
      <w:pPr>
        <w:suppressAutoHyphens/>
        <w:overflowPunct w:val="0"/>
        <w:spacing w:line="276" w:lineRule="auto"/>
        <w:jc w:val="center"/>
        <w:rPr>
          <w:rFonts w:ascii="Liberation Serif" w:eastAsia="NSimSun" w:hAnsi="Liberation Serif" w:cs="Lucida Sans"/>
          <w:b/>
          <w:color w:val="000000"/>
          <w:kern w:val="2"/>
          <w:sz w:val="28"/>
          <w:szCs w:val="28"/>
          <w:lang w:eastAsia="zh-CN" w:bidi="hi-IN"/>
        </w:rPr>
      </w:pPr>
      <w:r w:rsidRPr="00F37C28">
        <w:rPr>
          <w:rFonts w:ascii="Liberation Serif" w:eastAsia="NSimSun" w:hAnsi="Liberation Serif" w:cs="Lucida Sans"/>
          <w:b/>
          <w:color w:val="000000"/>
          <w:kern w:val="2"/>
          <w:sz w:val="28"/>
          <w:szCs w:val="28"/>
          <w:lang w:eastAsia="zh-CN" w:bidi="hi-IN"/>
        </w:rPr>
        <w:t>КУДЫМКАРСКОГО МУНИЦИПАЛЬНОГО ОКРУГА</w:t>
      </w:r>
    </w:p>
    <w:p w14:paraId="6F39A483" w14:textId="77777777" w:rsidR="00F37C28" w:rsidRPr="00F37C28" w:rsidRDefault="00F37C28" w:rsidP="00F37C28">
      <w:pPr>
        <w:suppressAutoHyphens/>
        <w:overflowPunct w:val="0"/>
        <w:spacing w:line="360" w:lineRule="auto"/>
        <w:jc w:val="center"/>
        <w:rPr>
          <w:rFonts w:eastAsia="NSimSun" w:cs="Lucida Sans"/>
          <w:b/>
          <w:color w:val="000000"/>
          <w:kern w:val="2"/>
          <w:sz w:val="28"/>
          <w:szCs w:val="28"/>
          <w:lang w:eastAsia="zh-CN" w:bidi="hi-IN"/>
        </w:rPr>
      </w:pPr>
      <w:r w:rsidRPr="00F37C28">
        <w:rPr>
          <w:rFonts w:eastAsia="NSimSun" w:cs="Lucida Sans"/>
          <w:b/>
          <w:color w:val="000000"/>
          <w:kern w:val="2"/>
          <w:sz w:val="28"/>
          <w:szCs w:val="28"/>
          <w:lang w:eastAsia="zh-CN" w:bidi="hi-IN"/>
        </w:rPr>
        <w:t>ПЕРМСКОГО КРАЯ</w:t>
      </w:r>
    </w:p>
    <w:p w14:paraId="11692769" w14:textId="77777777" w:rsidR="00F37C28" w:rsidRPr="00F37C28" w:rsidRDefault="00F37C28" w:rsidP="00F37C28">
      <w:pPr>
        <w:suppressAutoHyphens/>
        <w:overflowPunct w:val="0"/>
        <w:spacing w:after="200"/>
        <w:jc w:val="center"/>
        <w:rPr>
          <w:rFonts w:eastAsia="NSimSun" w:cs="Lucida Sans"/>
          <w:b/>
          <w:color w:val="000000"/>
          <w:kern w:val="2"/>
          <w:sz w:val="28"/>
          <w:szCs w:val="28"/>
          <w:lang w:eastAsia="zh-CN" w:bidi="hi-IN"/>
        </w:rPr>
      </w:pPr>
      <w:r w:rsidRPr="00F37C28">
        <w:rPr>
          <w:rFonts w:eastAsia="NSimSun" w:cs="Lucida Sans"/>
          <w:b/>
          <w:color w:val="000000"/>
          <w:kern w:val="2"/>
          <w:sz w:val="28"/>
          <w:szCs w:val="28"/>
          <w:lang w:eastAsia="zh-CN" w:bidi="hi-IN"/>
        </w:rPr>
        <w:t>ПЕРВЫЙ СОЗЫВ</w:t>
      </w:r>
    </w:p>
    <w:p w14:paraId="0A199754" w14:textId="77777777" w:rsidR="00F37C28" w:rsidRPr="00F37C28" w:rsidRDefault="00F37C28" w:rsidP="00F37C28">
      <w:pPr>
        <w:suppressAutoHyphens/>
        <w:overflowPunct w:val="0"/>
        <w:spacing w:before="240" w:after="240" w:line="276" w:lineRule="auto"/>
        <w:jc w:val="center"/>
        <w:rPr>
          <w:rFonts w:eastAsia="Calibri" w:cs="Lucida Sans"/>
          <w:b/>
          <w:kern w:val="2"/>
          <w:sz w:val="28"/>
          <w:szCs w:val="28"/>
          <w:lang w:eastAsia="en-US" w:bidi="hi-IN"/>
        </w:rPr>
      </w:pPr>
      <w:r w:rsidRPr="00F37C28">
        <w:rPr>
          <w:rFonts w:eastAsia="Calibri" w:cs="Lucida Sans"/>
          <w:b/>
          <w:kern w:val="2"/>
          <w:sz w:val="28"/>
          <w:szCs w:val="28"/>
          <w:lang w:eastAsia="en-US" w:bidi="hi-IN"/>
        </w:rPr>
        <w:t>Р Е Ш Е Н И Е</w:t>
      </w:r>
    </w:p>
    <w:p w14:paraId="12CF1D21" w14:textId="7CFCAE57" w:rsidR="00F37C28" w:rsidRPr="00F37C28" w:rsidRDefault="006310A7" w:rsidP="00F37C28">
      <w:pPr>
        <w:suppressAutoHyphens/>
        <w:overflowPunct w:val="0"/>
        <w:rPr>
          <w:rFonts w:eastAsia="NSimSun"/>
          <w:kern w:val="2"/>
          <w:sz w:val="28"/>
          <w:szCs w:val="28"/>
          <w:lang w:bidi="hi-IN"/>
        </w:rPr>
      </w:pPr>
      <w:r>
        <w:rPr>
          <w:rFonts w:eastAsia="NSimSun"/>
          <w:kern w:val="2"/>
          <w:sz w:val="28"/>
          <w:szCs w:val="28"/>
          <w:lang w:bidi="hi-IN"/>
        </w:rPr>
        <w:t>29</w:t>
      </w:r>
      <w:r w:rsidR="00F37C28" w:rsidRPr="00F37C28">
        <w:rPr>
          <w:rFonts w:eastAsia="NSimSun"/>
          <w:kern w:val="2"/>
          <w:sz w:val="28"/>
          <w:szCs w:val="28"/>
          <w:lang w:bidi="hi-IN"/>
        </w:rPr>
        <w:t>.09.2023</w:t>
      </w:r>
      <w:r w:rsidR="00F37C28" w:rsidRPr="00F37C28">
        <w:rPr>
          <w:rFonts w:eastAsia="NSimSun"/>
          <w:kern w:val="2"/>
          <w:sz w:val="28"/>
          <w:szCs w:val="28"/>
          <w:lang w:bidi="hi-IN"/>
        </w:rPr>
        <w:tab/>
      </w:r>
      <w:r w:rsidR="00F37C28" w:rsidRPr="00F37C28">
        <w:rPr>
          <w:rFonts w:eastAsia="NSimSun"/>
          <w:kern w:val="2"/>
          <w:sz w:val="28"/>
          <w:szCs w:val="28"/>
          <w:lang w:bidi="hi-IN"/>
        </w:rPr>
        <w:tab/>
      </w:r>
      <w:r w:rsidR="00F37C28" w:rsidRPr="00F37C28">
        <w:rPr>
          <w:rFonts w:eastAsia="NSimSun"/>
          <w:kern w:val="2"/>
          <w:sz w:val="28"/>
          <w:szCs w:val="28"/>
          <w:lang w:bidi="hi-IN"/>
        </w:rPr>
        <w:tab/>
      </w:r>
      <w:r w:rsidR="00F37C28" w:rsidRPr="00F37C28">
        <w:rPr>
          <w:rFonts w:eastAsia="NSimSun"/>
          <w:kern w:val="2"/>
          <w:sz w:val="28"/>
          <w:szCs w:val="28"/>
          <w:lang w:bidi="hi-IN"/>
        </w:rPr>
        <w:tab/>
        <w:t xml:space="preserve">                                                                                № </w:t>
      </w:r>
      <w:r>
        <w:rPr>
          <w:rFonts w:eastAsia="NSimSun"/>
          <w:kern w:val="2"/>
          <w:sz w:val="28"/>
          <w:szCs w:val="28"/>
          <w:lang w:bidi="hi-IN"/>
        </w:rPr>
        <w:t>164</w:t>
      </w:r>
    </w:p>
    <w:p w14:paraId="2E9D2387" w14:textId="77777777" w:rsidR="00F37C28" w:rsidRPr="00F37C28" w:rsidRDefault="00F37C28" w:rsidP="00F37C28">
      <w:pPr>
        <w:suppressAutoHyphens/>
        <w:overflowPunct w:val="0"/>
        <w:rPr>
          <w:rFonts w:ascii="Liberation Serif" w:eastAsia="NSimSun" w:hAnsi="Liberation Serif" w:cs="Lucida Sans"/>
          <w:kern w:val="2"/>
          <w:lang w:eastAsia="zh-CN" w:bidi="hi-IN"/>
        </w:rPr>
      </w:pPr>
    </w:p>
    <w:p w14:paraId="3EB2DEE6" w14:textId="3AC621C1" w:rsidR="00331B91" w:rsidRPr="00F41B35" w:rsidRDefault="00F41B35" w:rsidP="00E46BA2">
      <w:pPr>
        <w:pStyle w:val="ConsPlusTitle"/>
        <w:ind w:right="2691"/>
        <w:jc w:val="both"/>
        <w:outlineLvl w:val="0"/>
        <w:rPr>
          <w:rFonts w:ascii="Times New Roman" w:hAnsi="Times New Roman" w:cs="Times New Roman"/>
          <w:sz w:val="28"/>
          <w:szCs w:val="28"/>
        </w:rPr>
      </w:pPr>
      <w:r w:rsidRPr="00F41B35">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в </w:t>
      </w:r>
      <w:r w:rsidR="003E42DA">
        <w:rPr>
          <w:rFonts w:ascii="Times New Roman" w:hAnsi="Times New Roman" w:cs="Times New Roman"/>
          <w:sz w:val="28"/>
          <w:szCs w:val="28"/>
        </w:rPr>
        <w:t>органах местного самоуправления Кудымкарского муниципального округа</w:t>
      </w:r>
      <w:r>
        <w:rPr>
          <w:rFonts w:ascii="Times New Roman" w:hAnsi="Times New Roman" w:cs="Times New Roman"/>
          <w:sz w:val="28"/>
          <w:szCs w:val="28"/>
        </w:rPr>
        <w:t xml:space="preserve"> Пермского края</w:t>
      </w:r>
      <w:r w:rsidR="00F02482">
        <w:rPr>
          <w:rFonts w:ascii="Times New Roman" w:hAnsi="Times New Roman" w:cs="Times New Roman"/>
          <w:sz w:val="28"/>
          <w:szCs w:val="28"/>
        </w:rPr>
        <w:t>,</w:t>
      </w:r>
      <w:r>
        <w:rPr>
          <w:rFonts w:ascii="Times New Roman" w:hAnsi="Times New Roman" w:cs="Times New Roman"/>
          <w:sz w:val="28"/>
          <w:szCs w:val="28"/>
        </w:rPr>
        <w:t xml:space="preserve"> и муниципальными служащими Кудымкарского муниципального округа Пермского края </w:t>
      </w:r>
      <w:r w:rsidR="00D30772">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6F1DF2E5" w14:textId="77777777" w:rsidR="00D30772" w:rsidRDefault="00D30772" w:rsidP="00D30772">
      <w:pPr>
        <w:pStyle w:val="ConsPlusNormal"/>
        <w:jc w:val="both"/>
        <w:rPr>
          <w:rFonts w:ascii="Times New Roman" w:hAnsi="Times New Roman" w:cs="Times New Roman"/>
        </w:rPr>
      </w:pPr>
    </w:p>
    <w:p w14:paraId="6AFC371F" w14:textId="5E09B3E4" w:rsidR="00D30772" w:rsidRPr="00EC6727" w:rsidRDefault="004A63C7" w:rsidP="00FA06A4">
      <w:pPr>
        <w:pStyle w:val="ConsPlusNormal"/>
        <w:ind w:firstLine="567"/>
        <w:jc w:val="both"/>
        <w:rPr>
          <w:rFonts w:ascii="Times New Roman" w:hAnsi="Times New Roman" w:cs="Times New Roman"/>
          <w:sz w:val="28"/>
          <w:szCs w:val="28"/>
        </w:rPr>
      </w:pPr>
      <w:r w:rsidRPr="00D30772">
        <w:rPr>
          <w:rFonts w:ascii="Times New Roman" w:hAnsi="Times New Roman" w:cs="Times New Roman"/>
          <w:sz w:val="28"/>
          <w:szCs w:val="28"/>
        </w:rPr>
        <w:t>В соответствии с феде</w:t>
      </w:r>
      <w:r w:rsidR="00EC6727">
        <w:rPr>
          <w:rFonts w:ascii="Times New Roman" w:hAnsi="Times New Roman" w:cs="Times New Roman"/>
          <w:sz w:val="28"/>
          <w:szCs w:val="28"/>
        </w:rPr>
        <w:t>ральными законами от 02.03.2007 № 25-ФЗ «</w:t>
      </w:r>
      <w:r w:rsidRPr="00D30772">
        <w:rPr>
          <w:rFonts w:ascii="Times New Roman" w:hAnsi="Times New Roman" w:cs="Times New Roman"/>
          <w:sz w:val="28"/>
          <w:szCs w:val="28"/>
        </w:rPr>
        <w:t>О муниципально</w:t>
      </w:r>
      <w:r w:rsidR="00EC6727">
        <w:rPr>
          <w:rFonts w:ascii="Times New Roman" w:hAnsi="Times New Roman" w:cs="Times New Roman"/>
          <w:sz w:val="28"/>
          <w:szCs w:val="28"/>
        </w:rPr>
        <w:t>й службе в Российской Федерации»</w:t>
      </w:r>
      <w:r w:rsidRPr="00D30772">
        <w:rPr>
          <w:rFonts w:ascii="Times New Roman" w:hAnsi="Times New Roman" w:cs="Times New Roman"/>
          <w:sz w:val="28"/>
          <w:szCs w:val="28"/>
        </w:rPr>
        <w:t xml:space="preserve">, от 25.12.2008 </w:t>
      </w:r>
      <w:r w:rsidR="00EC6727">
        <w:rPr>
          <w:rFonts w:ascii="Times New Roman" w:hAnsi="Times New Roman" w:cs="Times New Roman"/>
          <w:sz w:val="28"/>
          <w:szCs w:val="28"/>
        </w:rPr>
        <w:t>№ 273-ФЗ «О противодействии коррупции</w:t>
      </w:r>
      <w:r w:rsidR="00EC6727" w:rsidRPr="00967DE2">
        <w:rPr>
          <w:rFonts w:ascii="Times New Roman" w:hAnsi="Times New Roman" w:cs="Times New Roman"/>
          <w:sz w:val="28"/>
          <w:szCs w:val="28"/>
        </w:rPr>
        <w:t>»</w:t>
      </w:r>
      <w:r w:rsidRPr="00967DE2">
        <w:rPr>
          <w:rFonts w:ascii="Times New Roman" w:hAnsi="Times New Roman" w:cs="Times New Roman"/>
          <w:sz w:val="28"/>
          <w:szCs w:val="28"/>
        </w:rPr>
        <w:t xml:space="preserve">, </w:t>
      </w:r>
      <w:r w:rsidR="007B0DDE" w:rsidRPr="00967DE2">
        <w:rPr>
          <w:rFonts w:ascii="Times New Roman" w:hAnsi="Times New Roman" w:cs="Times New Roman"/>
          <w:sz w:val="28"/>
          <w:szCs w:val="28"/>
        </w:rPr>
        <w:t xml:space="preserve">от 03.12.2012 № 230-ФЗ «О контроле за соответствием расходов лиц, </w:t>
      </w:r>
      <w:r w:rsidR="00967DE2" w:rsidRPr="00967DE2">
        <w:rPr>
          <w:rFonts w:ascii="Times New Roman" w:hAnsi="Times New Roman" w:cs="Times New Roman"/>
          <w:sz w:val="28"/>
          <w:szCs w:val="28"/>
        </w:rPr>
        <w:t>замещающих государственные должности, и иных лиц их доходам»</w:t>
      </w:r>
      <w:r w:rsidR="007B0DDE" w:rsidRPr="00967DE2">
        <w:rPr>
          <w:rFonts w:ascii="Times New Roman" w:hAnsi="Times New Roman" w:cs="Times New Roman"/>
          <w:sz w:val="28"/>
          <w:szCs w:val="28"/>
        </w:rPr>
        <w:t xml:space="preserve">, </w:t>
      </w:r>
      <w:r w:rsidR="00EC6727" w:rsidRPr="00BA6928">
        <w:rPr>
          <w:rFonts w:ascii="Times New Roman" w:hAnsi="Times New Roman" w:cs="Times New Roman"/>
          <w:sz w:val="28"/>
          <w:szCs w:val="28"/>
        </w:rPr>
        <w:t xml:space="preserve">Указом </w:t>
      </w:r>
      <w:r w:rsidRPr="00BA6928">
        <w:rPr>
          <w:rFonts w:ascii="Times New Roman" w:hAnsi="Times New Roman" w:cs="Times New Roman"/>
          <w:sz w:val="28"/>
          <w:szCs w:val="28"/>
        </w:rPr>
        <w:t>Президента Росс</w:t>
      </w:r>
      <w:r w:rsidR="00EC6727" w:rsidRPr="00BA6928">
        <w:rPr>
          <w:rFonts w:ascii="Times New Roman" w:hAnsi="Times New Roman" w:cs="Times New Roman"/>
          <w:sz w:val="28"/>
          <w:szCs w:val="28"/>
        </w:rPr>
        <w:t>ийской Федерации от 18.05.2009 № 557 «</w:t>
      </w:r>
      <w:r w:rsidRPr="00BA6928">
        <w:rPr>
          <w:rFonts w:ascii="Times New Roman" w:hAnsi="Times New Roman" w:cs="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EC6727" w:rsidRPr="00BA6928">
        <w:rPr>
          <w:rFonts w:ascii="Times New Roman" w:hAnsi="Times New Roman" w:cs="Times New Roman"/>
          <w:sz w:val="28"/>
          <w:szCs w:val="28"/>
        </w:rPr>
        <w:t>уга) и несовершеннолетних детей»</w:t>
      </w:r>
      <w:r w:rsidRPr="00BA6928">
        <w:rPr>
          <w:rFonts w:ascii="Times New Roman" w:hAnsi="Times New Roman" w:cs="Times New Roman"/>
          <w:sz w:val="28"/>
          <w:szCs w:val="28"/>
        </w:rPr>
        <w:t>,</w:t>
      </w:r>
      <w:r w:rsidRPr="00D30772">
        <w:rPr>
          <w:rFonts w:ascii="Times New Roman" w:hAnsi="Times New Roman" w:cs="Times New Roman"/>
          <w:sz w:val="28"/>
          <w:szCs w:val="28"/>
        </w:rPr>
        <w:t xml:space="preserve"> законами Пермского края от 04.05.2008 </w:t>
      </w:r>
      <w:r w:rsidR="00EC6727">
        <w:rPr>
          <w:rFonts w:ascii="Times New Roman" w:hAnsi="Times New Roman" w:cs="Times New Roman"/>
          <w:sz w:val="28"/>
          <w:szCs w:val="28"/>
        </w:rPr>
        <w:t>№ 228-ПК «</w:t>
      </w:r>
      <w:r w:rsidRPr="00D30772">
        <w:rPr>
          <w:rFonts w:ascii="Times New Roman" w:hAnsi="Times New Roman" w:cs="Times New Roman"/>
          <w:sz w:val="28"/>
          <w:szCs w:val="28"/>
        </w:rPr>
        <w:t>О муниц</w:t>
      </w:r>
      <w:r w:rsidR="00EC6727">
        <w:rPr>
          <w:rFonts w:ascii="Times New Roman" w:hAnsi="Times New Roman" w:cs="Times New Roman"/>
          <w:sz w:val="28"/>
          <w:szCs w:val="28"/>
        </w:rPr>
        <w:t>ипальной службе в Пермском крае»</w:t>
      </w:r>
      <w:r w:rsidRPr="00D30772">
        <w:rPr>
          <w:rFonts w:ascii="Times New Roman" w:hAnsi="Times New Roman" w:cs="Times New Roman"/>
          <w:sz w:val="28"/>
          <w:szCs w:val="28"/>
        </w:rPr>
        <w:t xml:space="preserve">, от 06.10.2009 </w:t>
      </w:r>
      <w:r w:rsidR="00EC6727">
        <w:rPr>
          <w:rFonts w:ascii="Times New Roman" w:hAnsi="Times New Roman" w:cs="Times New Roman"/>
          <w:sz w:val="28"/>
          <w:szCs w:val="28"/>
        </w:rPr>
        <w:t>№ 497-ПК «</w:t>
      </w:r>
      <w:r w:rsidRPr="00D30772">
        <w:rPr>
          <w:rFonts w:ascii="Times New Roman" w:hAnsi="Times New Roman" w:cs="Times New Roman"/>
          <w:sz w:val="28"/>
          <w:szCs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w:t>
      </w:r>
      <w:r w:rsidR="00EC6727">
        <w:rPr>
          <w:rFonts w:ascii="Times New Roman" w:hAnsi="Times New Roman" w:cs="Times New Roman"/>
          <w:sz w:val="28"/>
          <w:szCs w:val="28"/>
        </w:rPr>
        <w:t>ьствах имущественного характера»</w:t>
      </w:r>
      <w:r w:rsidRPr="00D30772">
        <w:rPr>
          <w:rFonts w:ascii="Times New Roman" w:hAnsi="Times New Roman" w:cs="Times New Roman"/>
          <w:sz w:val="28"/>
          <w:szCs w:val="28"/>
        </w:rPr>
        <w:t xml:space="preserve">, </w:t>
      </w:r>
      <w:r w:rsidR="00EC6727" w:rsidRPr="00BA6928">
        <w:rPr>
          <w:rFonts w:ascii="Times New Roman" w:hAnsi="Times New Roman" w:cs="Times New Roman"/>
          <w:sz w:val="28"/>
          <w:szCs w:val="28"/>
        </w:rPr>
        <w:t xml:space="preserve">Указом </w:t>
      </w:r>
      <w:r w:rsidRPr="00BA6928">
        <w:rPr>
          <w:rFonts w:ascii="Times New Roman" w:hAnsi="Times New Roman" w:cs="Times New Roman"/>
          <w:sz w:val="28"/>
          <w:szCs w:val="28"/>
        </w:rPr>
        <w:t>губернатор</w:t>
      </w:r>
      <w:r w:rsidR="00EC6727" w:rsidRPr="00BA6928">
        <w:rPr>
          <w:rFonts w:ascii="Times New Roman" w:hAnsi="Times New Roman" w:cs="Times New Roman"/>
          <w:sz w:val="28"/>
          <w:szCs w:val="28"/>
        </w:rPr>
        <w:t>а Пермского края от 03.07.2009 № 27 «</w:t>
      </w:r>
      <w:r w:rsidRPr="00BA6928">
        <w:rPr>
          <w:rFonts w:ascii="Times New Roman" w:hAnsi="Times New Roman" w:cs="Times New Roman"/>
          <w:sz w:val="28"/>
          <w:szCs w:val="28"/>
        </w:rPr>
        <w:t xml:space="preserve">Об отдельных мерах по реализации нормативных правовых актов Российской Федерации в </w:t>
      </w:r>
      <w:r w:rsidR="00EC6727" w:rsidRPr="00BA6928">
        <w:rPr>
          <w:rFonts w:ascii="Times New Roman" w:hAnsi="Times New Roman" w:cs="Times New Roman"/>
          <w:sz w:val="28"/>
          <w:szCs w:val="28"/>
        </w:rPr>
        <w:t>сфере противодействия коррупции»</w:t>
      </w:r>
      <w:r w:rsidRPr="00BA6928">
        <w:rPr>
          <w:rFonts w:ascii="Times New Roman" w:hAnsi="Times New Roman" w:cs="Times New Roman"/>
          <w:sz w:val="28"/>
          <w:szCs w:val="28"/>
        </w:rPr>
        <w:t>,</w:t>
      </w:r>
      <w:r w:rsidRPr="00314171">
        <w:rPr>
          <w:rFonts w:ascii="Times New Roman" w:hAnsi="Times New Roman" w:cs="Times New Roman"/>
          <w:sz w:val="28"/>
          <w:szCs w:val="28"/>
        </w:rPr>
        <w:t xml:space="preserve"> </w:t>
      </w:r>
      <w:r w:rsidR="00EC6727" w:rsidRPr="009B232C">
        <w:rPr>
          <w:rFonts w:ascii="Times New Roman" w:hAnsi="Times New Roman" w:cs="Times New Roman"/>
          <w:sz w:val="28"/>
          <w:szCs w:val="28"/>
        </w:rPr>
        <w:t>решением Думы</w:t>
      </w:r>
      <w:r w:rsidRPr="009B232C">
        <w:rPr>
          <w:rFonts w:ascii="Times New Roman" w:hAnsi="Times New Roman" w:cs="Times New Roman"/>
          <w:sz w:val="28"/>
          <w:szCs w:val="28"/>
        </w:rPr>
        <w:t xml:space="preserve"> Кудымкарского муниципального </w:t>
      </w:r>
      <w:r w:rsidR="00EC6727" w:rsidRPr="009B232C">
        <w:rPr>
          <w:rFonts w:ascii="Times New Roman" w:hAnsi="Times New Roman" w:cs="Times New Roman"/>
          <w:sz w:val="28"/>
          <w:szCs w:val="28"/>
        </w:rPr>
        <w:t>округа Пермского края от</w:t>
      </w:r>
      <w:r w:rsidR="00314171" w:rsidRPr="009B232C">
        <w:rPr>
          <w:rFonts w:ascii="Times New Roman" w:hAnsi="Times New Roman" w:cs="Times New Roman"/>
          <w:sz w:val="28"/>
          <w:szCs w:val="28"/>
        </w:rPr>
        <w:t xml:space="preserve"> 2</w:t>
      </w:r>
      <w:r w:rsidR="009034C6" w:rsidRPr="009B232C">
        <w:rPr>
          <w:rFonts w:ascii="Times New Roman" w:hAnsi="Times New Roman" w:cs="Times New Roman"/>
          <w:sz w:val="28"/>
          <w:szCs w:val="28"/>
        </w:rPr>
        <w:t>6</w:t>
      </w:r>
      <w:r w:rsidR="00314171" w:rsidRPr="009B232C">
        <w:rPr>
          <w:rFonts w:ascii="Times New Roman" w:hAnsi="Times New Roman" w:cs="Times New Roman"/>
          <w:sz w:val="28"/>
          <w:szCs w:val="28"/>
        </w:rPr>
        <w:t>.0</w:t>
      </w:r>
      <w:r w:rsidR="009034C6" w:rsidRPr="009B232C">
        <w:rPr>
          <w:rFonts w:ascii="Times New Roman" w:hAnsi="Times New Roman" w:cs="Times New Roman"/>
          <w:sz w:val="28"/>
          <w:szCs w:val="28"/>
        </w:rPr>
        <w:t>4</w:t>
      </w:r>
      <w:r w:rsidR="00B06987" w:rsidRPr="009B232C">
        <w:rPr>
          <w:rFonts w:ascii="Times New Roman" w:hAnsi="Times New Roman" w:cs="Times New Roman"/>
          <w:sz w:val="28"/>
          <w:szCs w:val="28"/>
        </w:rPr>
        <w:t>.2023</w:t>
      </w:r>
      <w:r w:rsidR="00EC6727" w:rsidRPr="009B232C">
        <w:rPr>
          <w:rFonts w:ascii="Times New Roman" w:hAnsi="Times New Roman" w:cs="Times New Roman"/>
          <w:sz w:val="28"/>
          <w:szCs w:val="28"/>
        </w:rPr>
        <w:t xml:space="preserve"> № </w:t>
      </w:r>
      <w:r w:rsidR="00B06987" w:rsidRPr="009B232C">
        <w:rPr>
          <w:rFonts w:ascii="Times New Roman" w:hAnsi="Times New Roman" w:cs="Times New Roman"/>
          <w:sz w:val="28"/>
          <w:szCs w:val="28"/>
        </w:rPr>
        <w:t>78</w:t>
      </w:r>
      <w:r w:rsidR="00EC6727" w:rsidRPr="009B232C">
        <w:rPr>
          <w:rFonts w:ascii="Times New Roman" w:hAnsi="Times New Roman" w:cs="Times New Roman"/>
          <w:sz w:val="28"/>
          <w:szCs w:val="28"/>
        </w:rPr>
        <w:t xml:space="preserve"> «</w:t>
      </w:r>
      <w:r w:rsidRPr="009B232C">
        <w:rPr>
          <w:rFonts w:ascii="Times New Roman" w:hAnsi="Times New Roman" w:cs="Times New Roman"/>
          <w:sz w:val="28"/>
          <w:szCs w:val="28"/>
        </w:rPr>
        <w:t>Об утверждении Положения о муниципальной службе в Кудымкарском муниципальном</w:t>
      </w:r>
      <w:r w:rsidRPr="00EC6727">
        <w:rPr>
          <w:rFonts w:ascii="Times New Roman" w:hAnsi="Times New Roman" w:cs="Times New Roman"/>
          <w:sz w:val="28"/>
          <w:szCs w:val="28"/>
        </w:rPr>
        <w:t xml:space="preserve"> </w:t>
      </w:r>
      <w:r w:rsidR="00EC6727" w:rsidRPr="00EC6727">
        <w:rPr>
          <w:rFonts w:ascii="Times New Roman" w:hAnsi="Times New Roman" w:cs="Times New Roman"/>
          <w:sz w:val="28"/>
          <w:szCs w:val="28"/>
        </w:rPr>
        <w:t xml:space="preserve">округе Пермского края» Дума </w:t>
      </w:r>
      <w:r w:rsidRPr="00EC6727">
        <w:rPr>
          <w:rFonts w:ascii="Times New Roman" w:hAnsi="Times New Roman" w:cs="Times New Roman"/>
          <w:sz w:val="28"/>
          <w:szCs w:val="28"/>
        </w:rPr>
        <w:t>Куды</w:t>
      </w:r>
      <w:r w:rsidR="00EC6727" w:rsidRPr="00EC6727">
        <w:rPr>
          <w:rFonts w:ascii="Times New Roman" w:hAnsi="Times New Roman" w:cs="Times New Roman"/>
          <w:sz w:val="28"/>
          <w:szCs w:val="28"/>
        </w:rPr>
        <w:t>мкарского муниципального округа</w:t>
      </w:r>
      <w:r w:rsidR="00EC6727">
        <w:rPr>
          <w:rFonts w:ascii="Times New Roman" w:hAnsi="Times New Roman" w:cs="Times New Roman"/>
          <w:sz w:val="28"/>
          <w:szCs w:val="28"/>
        </w:rPr>
        <w:t xml:space="preserve"> Пермского края</w:t>
      </w:r>
    </w:p>
    <w:p w14:paraId="727EC6DE" w14:textId="77777777" w:rsidR="0025299D" w:rsidRDefault="0025299D" w:rsidP="00527799">
      <w:pPr>
        <w:pStyle w:val="ConsPlusNormal"/>
        <w:spacing w:line="360" w:lineRule="auto"/>
        <w:ind w:firstLine="567"/>
        <w:jc w:val="both"/>
        <w:rPr>
          <w:rFonts w:ascii="Times New Roman" w:hAnsi="Times New Roman" w:cs="Times New Roman"/>
          <w:sz w:val="28"/>
          <w:szCs w:val="28"/>
        </w:rPr>
      </w:pPr>
    </w:p>
    <w:p w14:paraId="68DB8AE2" w14:textId="2552BF39" w:rsidR="004A63C7" w:rsidRPr="00EC6727" w:rsidRDefault="00D30772" w:rsidP="00527799">
      <w:pPr>
        <w:pStyle w:val="ConsPlusNormal"/>
        <w:spacing w:line="360" w:lineRule="auto"/>
        <w:ind w:firstLine="567"/>
        <w:jc w:val="both"/>
        <w:rPr>
          <w:rFonts w:ascii="Times New Roman" w:hAnsi="Times New Roman" w:cs="Times New Roman"/>
          <w:sz w:val="28"/>
          <w:szCs w:val="28"/>
        </w:rPr>
      </w:pPr>
      <w:r w:rsidRPr="00EC6727">
        <w:rPr>
          <w:rFonts w:ascii="Times New Roman" w:hAnsi="Times New Roman" w:cs="Times New Roman"/>
          <w:sz w:val="28"/>
          <w:szCs w:val="28"/>
        </w:rPr>
        <w:t>РЕШАЕТ:</w:t>
      </w:r>
    </w:p>
    <w:p w14:paraId="4C5224AB" w14:textId="3547164F" w:rsidR="004A63C7" w:rsidRPr="00737838" w:rsidRDefault="004A63C7" w:rsidP="00F37C28">
      <w:pPr>
        <w:pStyle w:val="ConsPlusNormal"/>
        <w:ind w:firstLine="567"/>
        <w:jc w:val="both"/>
        <w:rPr>
          <w:rFonts w:ascii="Times New Roman" w:hAnsi="Times New Roman" w:cs="Times New Roman"/>
          <w:sz w:val="28"/>
          <w:szCs w:val="28"/>
        </w:rPr>
      </w:pPr>
      <w:r w:rsidRPr="00314171">
        <w:rPr>
          <w:rFonts w:ascii="Times New Roman" w:hAnsi="Times New Roman" w:cs="Times New Roman"/>
          <w:sz w:val="28"/>
          <w:szCs w:val="28"/>
        </w:rPr>
        <w:t xml:space="preserve">1. Утвердить </w:t>
      </w:r>
      <w:r w:rsidR="007B0DDE">
        <w:rPr>
          <w:rFonts w:ascii="Times New Roman" w:hAnsi="Times New Roman" w:cs="Times New Roman"/>
          <w:sz w:val="28"/>
          <w:szCs w:val="28"/>
        </w:rPr>
        <w:t xml:space="preserve">прилагаемое </w:t>
      </w:r>
      <w:hyperlink w:anchor="P121" w:history="1">
        <w:r w:rsidRPr="00314171">
          <w:rPr>
            <w:rFonts w:ascii="Times New Roman" w:hAnsi="Times New Roman" w:cs="Times New Roman"/>
            <w:sz w:val="28"/>
            <w:szCs w:val="28"/>
          </w:rPr>
          <w:t>Положение</w:t>
        </w:r>
      </w:hyperlink>
      <w:r w:rsidRPr="00314171">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в </w:t>
      </w:r>
      <w:r w:rsidR="003E42DA">
        <w:rPr>
          <w:rFonts w:ascii="Times New Roman" w:hAnsi="Times New Roman" w:cs="Times New Roman"/>
          <w:sz w:val="28"/>
          <w:szCs w:val="28"/>
        </w:rPr>
        <w:t>органах местного самоуправления Кудымкарского муниципального</w:t>
      </w:r>
      <w:r w:rsidRPr="00314171">
        <w:rPr>
          <w:rFonts w:ascii="Times New Roman" w:hAnsi="Times New Roman" w:cs="Times New Roman"/>
          <w:sz w:val="28"/>
          <w:szCs w:val="28"/>
        </w:rPr>
        <w:t xml:space="preserve"> </w:t>
      </w:r>
      <w:r w:rsidR="003E42DA">
        <w:rPr>
          <w:rFonts w:ascii="Times New Roman" w:hAnsi="Times New Roman" w:cs="Times New Roman"/>
          <w:sz w:val="28"/>
          <w:szCs w:val="28"/>
        </w:rPr>
        <w:t>округа</w:t>
      </w:r>
      <w:r w:rsidR="00A77B6F">
        <w:rPr>
          <w:rFonts w:ascii="Times New Roman" w:hAnsi="Times New Roman" w:cs="Times New Roman"/>
          <w:sz w:val="28"/>
          <w:szCs w:val="28"/>
        </w:rPr>
        <w:t xml:space="preserve"> Пермского края</w:t>
      </w:r>
      <w:r w:rsidR="00F02482">
        <w:rPr>
          <w:rFonts w:ascii="Times New Roman" w:hAnsi="Times New Roman" w:cs="Times New Roman"/>
          <w:sz w:val="28"/>
          <w:szCs w:val="28"/>
        </w:rPr>
        <w:t>,</w:t>
      </w:r>
      <w:r w:rsidR="007B0DDE">
        <w:rPr>
          <w:rFonts w:ascii="Times New Roman" w:hAnsi="Times New Roman" w:cs="Times New Roman"/>
          <w:sz w:val="28"/>
          <w:szCs w:val="28"/>
        </w:rPr>
        <w:t xml:space="preserve"> </w:t>
      </w:r>
      <w:r w:rsidRPr="00314171">
        <w:rPr>
          <w:rFonts w:ascii="Times New Roman" w:hAnsi="Times New Roman" w:cs="Times New Roman"/>
          <w:sz w:val="28"/>
          <w:szCs w:val="28"/>
        </w:rPr>
        <w:t xml:space="preserve">и муниципальными служащими Кудымкарского муниципального </w:t>
      </w:r>
      <w:r w:rsidR="00A77B6F">
        <w:rPr>
          <w:rFonts w:ascii="Times New Roman" w:hAnsi="Times New Roman" w:cs="Times New Roman"/>
          <w:sz w:val="28"/>
          <w:szCs w:val="28"/>
        </w:rPr>
        <w:t>округа Пермского края</w:t>
      </w:r>
      <w:r w:rsidRPr="00314171">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о доходах, расходах, об </w:t>
      </w:r>
      <w:r w:rsidRPr="00737838">
        <w:rPr>
          <w:rFonts w:ascii="Times New Roman" w:hAnsi="Times New Roman" w:cs="Times New Roman"/>
          <w:sz w:val="28"/>
          <w:szCs w:val="28"/>
        </w:rPr>
        <w:t>имуществе и обязательствах имущественного характера своих супруги (супру</w:t>
      </w:r>
      <w:r w:rsidR="001E51CA" w:rsidRPr="00737838">
        <w:rPr>
          <w:rFonts w:ascii="Times New Roman" w:hAnsi="Times New Roman" w:cs="Times New Roman"/>
          <w:sz w:val="28"/>
          <w:szCs w:val="28"/>
        </w:rPr>
        <w:t>га) и несовершеннолетних детей.</w:t>
      </w:r>
    </w:p>
    <w:p w14:paraId="594914BF" w14:textId="21BCF306" w:rsidR="00F37C28" w:rsidRPr="00737838" w:rsidRDefault="007B0DDE" w:rsidP="00737838">
      <w:pPr>
        <w:pStyle w:val="ConsPlusNormal"/>
        <w:ind w:firstLine="567"/>
        <w:jc w:val="both"/>
        <w:rPr>
          <w:rFonts w:ascii="Times New Roman" w:hAnsi="Times New Roman" w:cs="Times New Roman"/>
          <w:sz w:val="28"/>
          <w:szCs w:val="28"/>
        </w:rPr>
      </w:pPr>
      <w:r w:rsidRPr="00737838">
        <w:rPr>
          <w:rFonts w:ascii="Times New Roman" w:hAnsi="Times New Roman" w:cs="Times New Roman"/>
          <w:sz w:val="28"/>
          <w:szCs w:val="28"/>
        </w:rPr>
        <w:t>2</w:t>
      </w:r>
      <w:r w:rsidR="00737838" w:rsidRPr="00737838">
        <w:rPr>
          <w:rFonts w:ascii="Times New Roman" w:hAnsi="Times New Roman" w:cs="Times New Roman"/>
          <w:sz w:val="28"/>
          <w:szCs w:val="28"/>
        </w:rPr>
        <w:t>.</w:t>
      </w:r>
      <w:r w:rsidR="00F37C28" w:rsidRPr="00737838">
        <w:rPr>
          <w:rFonts w:ascii="Times New Roman" w:hAnsi="Times New Roman" w:cs="Times New Roman"/>
          <w:sz w:val="28"/>
          <w:szCs w:val="28"/>
        </w:rPr>
        <w:t xml:space="preserve"> Опубликовать настоящее решение в газете «Парма» и разместить на официальном сайте Кудымкарского муниципального округа Пермского края.</w:t>
      </w:r>
    </w:p>
    <w:p w14:paraId="63ADB98D" w14:textId="40C75996" w:rsidR="00F37C28" w:rsidRPr="00737838" w:rsidRDefault="00737838" w:rsidP="00F37C28">
      <w:pPr>
        <w:widowControl w:val="0"/>
        <w:autoSpaceDE w:val="0"/>
        <w:autoSpaceDN w:val="0"/>
        <w:ind w:firstLine="540"/>
        <w:jc w:val="both"/>
        <w:rPr>
          <w:sz w:val="28"/>
          <w:szCs w:val="28"/>
        </w:rPr>
      </w:pPr>
      <w:r w:rsidRPr="00737838">
        <w:rPr>
          <w:sz w:val="28"/>
          <w:szCs w:val="28"/>
        </w:rPr>
        <w:t>3</w:t>
      </w:r>
      <w:r w:rsidR="00F37C28" w:rsidRPr="00737838">
        <w:rPr>
          <w:sz w:val="28"/>
          <w:szCs w:val="28"/>
        </w:rPr>
        <w:t>. Настоящее решение вступает в силу после его официального опубликования.</w:t>
      </w:r>
    </w:p>
    <w:p w14:paraId="1AB45215" w14:textId="2689C914" w:rsidR="00F37C28" w:rsidRPr="00F37C28" w:rsidRDefault="00737838" w:rsidP="00F37C28">
      <w:pPr>
        <w:widowControl w:val="0"/>
        <w:autoSpaceDE w:val="0"/>
        <w:autoSpaceDN w:val="0"/>
        <w:ind w:firstLine="540"/>
        <w:jc w:val="both"/>
        <w:rPr>
          <w:sz w:val="28"/>
          <w:szCs w:val="28"/>
        </w:rPr>
      </w:pPr>
      <w:r>
        <w:rPr>
          <w:sz w:val="28"/>
          <w:szCs w:val="28"/>
        </w:rPr>
        <w:t>4</w:t>
      </w:r>
      <w:r w:rsidR="00F37C28" w:rsidRPr="00F37C28">
        <w:rPr>
          <w:sz w:val="28"/>
          <w:szCs w:val="28"/>
        </w:rPr>
        <w:t>. Контроль за исполнением настоящего решения возложить на постоянную комиссию по местному самоуправлению, регламенту и депутатской этике.</w:t>
      </w:r>
    </w:p>
    <w:tbl>
      <w:tblPr>
        <w:tblpPr w:leftFromText="180" w:rightFromText="180" w:vertAnchor="text" w:horzAnchor="margin" w:tblpY="1091"/>
        <w:tblW w:w="10173" w:type="dxa"/>
        <w:tblLook w:val="04A0" w:firstRow="1" w:lastRow="0" w:firstColumn="1" w:lastColumn="0" w:noHBand="0" w:noVBand="1"/>
      </w:tblPr>
      <w:tblGrid>
        <w:gridCol w:w="5070"/>
        <w:gridCol w:w="5103"/>
      </w:tblGrid>
      <w:tr w:rsidR="00B136CA" w:rsidRPr="00B136CA" w14:paraId="48E383D0" w14:textId="77777777" w:rsidTr="00620DBD">
        <w:tc>
          <w:tcPr>
            <w:tcW w:w="5070" w:type="dxa"/>
          </w:tcPr>
          <w:p w14:paraId="5E877A4A" w14:textId="6B992785" w:rsidR="00B136CA" w:rsidRPr="00B136CA" w:rsidRDefault="00620DBD" w:rsidP="00B136CA">
            <w:pPr>
              <w:rPr>
                <w:rFonts w:eastAsiaTheme="minorHAnsi"/>
                <w:sz w:val="28"/>
                <w:szCs w:val="28"/>
                <w:lang w:eastAsia="en-US"/>
              </w:rPr>
            </w:pPr>
            <w:r>
              <w:rPr>
                <w:rFonts w:eastAsiaTheme="minorHAnsi"/>
                <w:sz w:val="28"/>
                <w:szCs w:val="28"/>
                <w:lang w:eastAsia="en-US"/>
              </w:rPr>
              <w:t>П</w:t>
            </w:r>
            <w:r w:rsidR="00B136CA" w:rsidRPr="00B136CA">
              <w:rPr>
                <w:rFonts w:eastAsiaTheme="minorHAnsi"/>
                <w:sz w:val="28"/>
                <w:szCs w:val="28"/>
                <w:lang w:eastAsia="en-US"/>
              </w:rPr>
              <w:t>редседател</w:t>
            </w:r>
            <w:r>
              <w:rPr>
                <w:rFonts w:eastAsiaTheme="minorHAnsi"/>
                <w:sz w:val="28"/>
                <w:szCs w:val="28"/>
                <w:lang w:eastAsia="en-US"/>
              </w:rPr>
              <w:t>ь</w:t>
            </w:r>
            <w:r w:rsidR="00B136CA" w:rsidRPr="00B136CA">
              <w:rPr>
                <w:rFonts w:eastAsiaTheme="minorHAnsi"/>
                <w:sz w:val="28"/>
                <w:szCs w:val="28"/>
                <w:lang w:eastAsia="en-US"/>
              </w:rPr>
              <w:t xml:space="preserve"> Думы </w:t>
            </w:r>
          </w:p>
          <w:p w14:paraId="447B3E6A" w14:textId="7ABBAB95" w:rsidR="00B136CA" w:rsidRPr="00B136CA" w:rsidRDefault="00B136CA" w:rsidP="00B136CA">
            <w:pPr>
              <w:rPr>
                <w:rFonts w:eastAsiaTheme="minorHAnsi"/>
                <w:sz w:val="28"/>
                <w:szCs w:val="28"/>
                <w:lang w:eastAsia="en-US"/>
              </w:rPr>
            </w:pPr>
            <w:r w:rsidRPr="00B136CA">
              <w:rPr>
                <w:rFonts w:eastAsiaTheme="minorHAnsi"/>
                <w:sz w:val="28"/>
                <w:szCs w:val="28"/>
                <w:lang w:eastAsia="en-US"/>
              </w:rPr>
              <w:t>Кудымкарского муниципального</w:t>
            </w:r>
            <w:r w:rsidR="00620DBD">
              <w:rPr>
                <w:rFonts w:eastAsiaTheme="minorHAnsi"/>
                <w:sz w:val="28"/>
                <w:szCs w:val="28"/>
                <w:lang w:eastAsia="en-US"/>
              </w:rPr>
              <w:t xml:space="preserve"> </w:t>
            </w:r>
            <w:r w:rsidRPr="00B136CA">
              <w:rPr>
                <w:rFonts w:eastAsiaTheme="minorHAnsi"/>
                <w:sz w:val="28"/>
                <w:szCs w:val="28"/>
                <w:lang w:eastAsia="en-US"/>
              </w:rPr>
              <w:t>округа Пермского края</w:t>
            </w:r>
          </w:p>
          <w:p w14:paraId="471633A9" w14:textId="77777777" w:rsidR="00B136CA" w:rsidRPr="00B136CA" w:rsidRDefault="00B136CA" w:rsidP="00B136CA">
            <w:pPr>
              <w:widowControl w:val="0"/>
              <w:jc w:val="right"/>
              <w:rPr>
                <w:rFonts w:eastAsiaTheme="minorHAnsi"/>
                <w:sz w:val="28"/>
                <w:szCs w:val="28"/>
                <w:lang w:eastAsia="en-US"/>
              </w:rPr>
            </w:pPr>
          </w:p>
          <w:p w14:paraId="39C8BB5A" w14:textId="14529FB9" w:rsidR="00B136CA" w:rsidRPr="00B136CA" w:rsidRDefault="00DA7A2E" w:rsidP="00E57955">
            <w:pPr>
              <w:widowControl w:val="0"/>
              <w:jc w:val="right"/>
              <w:rPr>
                <w:rFonts w:eastAsiaTheme="minorHAnsi"/>
                <w:sz w:val="28"/>
                <w:szCs w:val="28"/>
                <w:lang w:eastAsia="en-US"/>
              </w:rPr>
            </w:pPr>
            <w:r>
              <w:rPr>
                <w:rFonts w:eastAsiaTheme="minorHAnsi"/>
                <w:sz w:val="28"/>
                <w:szCs w:val="28"/>
                <w:lang w:eastAsia="en-US"/>
              </w:rPr>
              <w:t>М.</w:t>
            </w:r>
            <w:r w:rsidR="00E57955">
              <w:rPr>
                <w:rFonts w:eastAsiaTheme="minorHAnsi"/>
                <w:sz w:val="28"/>
                <w:szCs w:val="28"/>
                <w:lang w:eastAsia="en-US"/>
              </w:rPr>
              <w:t>А</w:t>
            </w:r>
            <w:bookmarkStart w:id="0" w:name="_GoBack"/>
            <w:bookmarkEnd w:id="0"/>
            <w:r w:rsidR="00B136CA" w:rsidRPr="00B136CA">
              <w:rPr>
                <w:rFonts w:eastAsiaTheme="minorHAnsi"/>
                <w:sz w:val="28"/>
                <w:szCs w:val="28"/>
                <w:lang w:eastAsia="en-US"/>
              </w:rPr>
              <w:t>. Петров</w:t>
            </w:r>
          </w:p>
        </w:tc>
        <w:tc>
          <w:tcPr>
            <w:tcW w:w="5103" w:type="dxa"/>
          </w:tcPr>
          <w:p w14:paraId="64C8472E" w14:textId="77777777" w:rsidR="00B136CA" w:rsidRPr="00B136CA" w:rsidRDefault="00B136CA" w:rsidP="00B136CA">
            <w:pPr>
              <w:jc w:val="both"/>
              <w:rPr>
                <w:rFonts w:eastAsiaTheme="minorHAnsi"/>
                <w:sz w:val="28"/>
                <w:szCs w:val="28"/>
                <w:lang w:eastAsia="en-US"/>
              </w:rPr>
            </w:pPr>
            <w:r w:rsidRPr="00B136CA">
              <w:rPr>
                <w:rFonts w:eastAsiaTheme="minorHAnsi"/>
                <w:sz w:val="28"/>
                <w:szCs w:val="28"/>
                <w:lang w:eastAsia="en-US"/>
              </w:rPr>
              <w:t>Глава муниципального округа – глава администрации Кудымкарского муниципального округа Пермского края</w:t>
            </w:r>
          </w:p>
          <w:p w14:paraId="725FA798" w14:textId="77777777" w:rsidR="00B136CA" w:rsidRPr="00B136CA" w:rsidRDefault="00B136CA" w:rsidP="00B136CA">
            <w:pPr>
              <w:widowControl w:val="0"/>
              <w:jc w:val="right"/>
              <w:rPr>
                <w:rFonts w:eastAsiaTheme="minorHAnsi"/>
                <w:sz w:val="28"/>
                <w:szCs w:val="28"/>
                <w:lang w:eastAsia="en-US"/>
              </w:rPr>
            </w:pPr>
          </w:p>
          <w:p w14:paraId="5AAD6409" w14:textId="1199E3CD" w:rsidR="00B136CA" w:rsidRPr="00B136CA" w:rsidRDefault="00F37C28" w:rsidP="00B136CA">
            <w:pPr>
              <w:widowControl w:val="0"/>
              <w:jc w:val="right"/>
              <w:rPr>
                <w:rFonts w:eastAsiaTheme="minorHAnsi"/>
                <w:sz w:val="28"/>
                <w:szCs w:val="28"/>
                <w:lang w:eastAsia="en-US"/>
              </w:rPr>
            </w:pPr>
            <w:r>
              <w:rPr>
                <w:rFonts w:eastAsiaTheme="minorHAnsi"/>
                <w:sz w:val="28"/>
                <w:szCs w:val="28"/>
                <w:lang w:eastAsia="en-US"/>
              </w:rPr>
              <w:t>Н.А. Стоянова</w:t>
            </w:r>
          </w:p>
        </w:tc>
      </w:tr>
    </w:tbl>
    <w:p w14:paraId="5B449488" w14:textId="77777777" w:rsidR="009C6251" w:rsidRDefault="009C6251">
      <w:pPr>
        <w:pStyle w:val="ConsPlusNormal"/>
        <w:jc w:val="both"/>
        <w:rPr>
          <w:rFonts w:ascii="Times New Roman" w:hAnsi="Times New Roman" w:cs="Times New Roman"/>
        </w:rPr>
      </w:pPr>
    </w:p>
    <w:p w14:paraId="71031AAB" w14:textId="77777777" w:rsidR="009C6251" w:rsidRDefault="009C6251">
      <w:pPr>
        <w:pStyle w:val="ConsPlusNormal"/>
        <w:jc w:val="both"/>
        <w:rPr>
          <w:rFonts w:ascii="Times New Roman" w:hAnsi="Times New Roman" w:cs="Times New Roman"/>
        </w:rPr>
      </w:pPr>
    </w:p>
    <w:p w14:paraId="1F22F63A" w14:textId="77777777" w:rsidR="009C6251" w:rsidRDefault="009C6251">
      <w:pPr>
        <w:pStyle w:val="ConsPlusNormal"/>
        <w:jc w:val="both"/>
        <w:rPr>
          <w:rFonts w:ascii="Times New Roman" w:hAnsi="Times New Roman" w:cs="Times New Roman"/>
        </w:rPr>
      </w:pPr>
    </w:p>
    <w:p w14:paraId="1B4CDC53" w14:textId="77777777" w:rsidR="009C6251" w:rsidRDefault="009C6251">
      <w:pPr>
        <w:pStyle w:val="ConsPlusNormal"/>
        <w:jc w:val="both"/>
        <w:rPr>
          <w:rFonts w:ascii="Times New Roman" w:hAnsi="Times New Roman" w:cs="Times New Roman"/>
        </w:rPr>
      </w:pPr>
    </w:p>
    <w:p w14:paraId="6EAD1A0A" w14:textId="77777777" w:rsidR="00527799" w:rsidRDefault="00527799" w:rsidP="00DF7223">
      <w:pPr>
        <w:pStyle w:val="ConsPlusNormal"/>
        <w:ind w:left="5670"/>
        <w:jc w:val="both"/>
        <w:rPr>
          <w:rFonts w:ascii="Times New Roman" w:hAnsi="Times New Roman" w:cs="Times New Roman"/>
          <w:sz w:val="28"/>
          <w:szCs w:val="28"/>
        </w:rPr>
        <w:sectPr w:rsidR="00527799" w:rsidSect="0025299D">
          <w:headerReference w:type="default" r:id="rId7"/>
          <w:pgSz w:w="11906" w:h="16838"/>
          <w:pgMar w:top="363" w:right="567" w:bottom="1134" w:left="1418" w:header="284" w:footer="0" w:gutter="0"/>
          <w:cols w:space="708"/>
          <w:titlePg/>
          <w:docGrid w:linePitch="360"/>
        </w:sectPr>
      </w:pPr>
    </w:p>
    <w:p w14:paraId="01CCF330" w14:textId="77777777" w:rsidR="00DF7223" w:rsidRPr="00E66AD5" w:rsidRDefault="00DF7223" w:rsidP="00527799">
      <w:pPr>
        <w:pStyle w:val="ConsPlusNormal"/>
        <w:ind w:left="4962"/>
        <w:jc w:val="both"/>
        <w:rPr>
          <w:rFonts w:ascii="Times New Roman" w:hAnsi="Times New Roman" w:cs="Times New Roman"/>
          <w:sz w:val="28"/>
          <w:szCs w:val="28"/>
        </w:rPr>
      </w:pPr>
      <w:r w:rsidRPr="00E66AD5">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14:paraId="2E9A2E2A" w14:textId="77777777" w:rsidR="00DF7223" w:rsidRPr="00E66AD5" w:rsidRDefault="00DF7223" w:rsidP="00527799">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р</w:t>
      </w:r>
      <w:r w:rsidRPr="00E66AD5">
        <w:rPr>
          <w:rFonts w:ascii="Times New Roman" w:hAnsi="Times New Roman" w:cs="Times New Roman"/>
          <w:sz w:val="28"/>
          <w:szCs w:val="28"/>
        </w:rPr>
        <w:t>ешением Думы Кудым</w:t>
      </w:r>
      <w:r>
        <w:rPr>
          <w:rFonts w:ascii="Times New Roman" w:hAnsi="Times New Roman" w:cs="Times New Roman"/>
          <w:sz w:val="28"/>
          <w:szCs w:val="28"/>
        </w:rPr>
        <w:t>карского муниципального округа П</w:t>
      </w:r>
      <w:r w:rsidRPr="00E66AD5">
        <w:rPr>
          <w:rFonts w:ascii="Times New Roman" w:hAnsi="Times New Roman" w:cs="Times New Roman"/>
          <w:sz w:val="28"/>
          <w:szCs w:val="28"/>
        </w:rPr>
        <w:t>ермского края</w:t>
      </w:r>
    </w:p>
    <w:p w14:paraId="6BE9BDCD" w14:textId="4D941F3B" w:rsidR="00DF7223" w:rsidRPr="00E66AD5" w:rsidRDefault="00985CA7" w:rsidP="00527799">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 xml:space="preserve">от </w:t>
      </w:r>
      <w:r w:rsidR="006310A7">
        <w:rPr>
          <w:rFonts w:ascii="Times New Roman" w:hAnsi="Times New Roman" w:cs="Times New Roman"/>
          <w:sz w:val="28"/>
          <w:szCs w:val="28"/>
        </w:rPr>
        <w:t>29</w:t>
      </w:r>
      <w:r w:rsidR="00F37C28">
        <w:rPr>
          <w:rFonts w:ascii="Times New Roman" w:hAnsi="Times New Roman" w:cs="Times New Roman"/>
          <w:sz w:val="28"/>
          <w:szCs w:val="28"/>
        </w:rPr>
        <w:t>.0</w:t>
      </w:r>
      <w:r w:rsidR="00E46BA2">
        <w:rPr>
          <w:rFonts w:ascii="Times New Roman" w:hAnsi="Times New Roman" w:cs="Times New Roman"/>
          <w:sz w:val="28"/>
          <w:szCs w:val="28"/>
        </w:rPr>
        <w:t>9</w:t>
      </w:r>
      <w:r w:rsidR="00F37C28">
        <w:rPr>
          <w:rFonts w:ascii="Times New Roman" w:hAnsi="Times New Roman" w:cs="Times New Roman"/>
          <w:sz w:val="28"/>
          <w:szCs w:val="28"/>
        </w:rPr>
        <w:t>.2023</w:t>
      </w:r>
      <w:r w:rsidR="00527799">
        <w:rPr>
          <w:rFonts w:ascii="Times New Roman" w:hAnsi="Times New Roman" w:cs="Times New Roman"/>
          <w:sz w:val="28"/>
          <w:szCs w:val="28"/>
        </w:rPr>
        <w:t xml:space="preserve"> </w:t>
      </w:r>
      <w:r w:rsidR="00DF7223" w:rsidRPr="00E66AD5">
        <w:rPr>
          <w:rFonts w:ascii="Times New Roman" w:hAnsi="Times New Roman" w:cs="Times New Roman"/>
          <w:sz w:val="28"/>
          <w:szCs w:val="28"/>
        </w:rPr>
        <w:t xml:space="preserve">№ </w:t>
      </w:r>
      <w:r w:rsidR="006310A7">
        <w:rPr>
          <w:rFonts w:ascii="Times New Roman" w:hAnsi="Times New Roman" w:cs="Times New Roman"/>
          <w:sz w:val="28"/>
          <w:szCs w:val="28"/>
        </w:rPr>
        <w:t>164</w:t>
      </w:r>
    </w:p>
    <w:p w14:paraId="01234954" w14:textId="77777777" w:rsidR="00CC6F30" w:rsidRPr="00CC6F30" w:rsidRDefault="00CC6F30" w:rsidP="00CC6F30">
      <w:pPr>
        <w:widowControl w:val="0"/>
        <w:autoSpaceDE w:val="0"/>
        <w:autoSpaceDN w:val="0"/>
        <w:rPr>
          <w:sz w:val="28"/>
          <w:szCs w:val="28"/>
        </w:rPr>
      </w:pPr>
    </w:p>
    <w:p w14:paraId="41C0C5B3" w14:textId="77777777" w:rsidR="007B0DDE" w:rsidRPr="007B0DDE" w:rsidRDefault="007B0DDE" w:rsidP="007B0DDE">
      <w:pPr>
        <w:widowControl w:val="0"/>
        <w:jc w:val="center"/>
        <w:rPr>
          <w:b/>
          <w:sz w:val="28"/>
          <w:szCs w:val="28"/>
        </w:rPr>
      </w:pPr>
      <w:r w:rsidRPr="007B0DDE">
        <w:rPr>
          <w:b/>
          <w:sz w:val="28"/>
          <w:szCs w:val="28"/>
        </w:rPr>
        <w:t>ПОЛОЖЕНИЕ</w:t>
      </w:r>
    </w:p>
    <w:p w14:paraId="1B6D47FC" w14:textId="032F9E6F" w:rsidR="007B0DDE" w:rsidRPr="007B0DDE" w:rsidRDefault="007B0DDE" w:rsidP="00620DBD">
      <w:pPr>
        <w:widowControl w:val="0"/>
        <w:ind w:left="567" w:right="140"/>
        <w:jc w:val="center"/>
        <w:rPr>
          <w:b/>
          <w:sz w:val="28"/>
          <w:szCs w:val="28"/>
        </w:rPr>
      </w:pPr>
      <w:r w:rsidRPr="007B0DDE">
        <w:rPr>
          <w:b/>
          <w:sz w:val="28"/>
          <w:szCs w:val="28"/>
        </w:rPr>
        <w:t xml:space="preserve">о предоставлении гражданами, претендующими на замещение должностей муниципальной службы </w:t>
      </w:r>
      <w:r w:rsidR="002A352A">
        <w:rPr>
          <w:b/>
          <w:sz w:val="28"/>
          <w:szCs w:val="28"/>
        </w:rPr>
        <w:t xml:space="preserve">в органах </w:t>
      </w:r>
      <w:r w:rsidR="003E42DA">
        <w:rPr>
          <w:b/>
          <w:sz w:val="28"/>
          <w:szCs w:val="28"/>
        </w:rPr>
        <w:t xml:space="preserve">местного самоуправления </w:t>
      </w:r>
      <w:r w:rsidR="002A352A">
        <w:rPr>
          <w:b/>
          <w:sz w:val="28"/>
          <w:szCs w:val="28"/>
        </w:rPr>
        <w:t>Кудымкарского</w:t>
      </w:r>
      <w:r w:rsidR="003E42DA">
        <w:rPr>
          <w:b/>
          <w:sz w:val="28"/>
          <w:szCs w:val="28"/>
        </w:rPr>
        <w:t xml:space="preserve"> муниципального</w:t>
      </w:r>
      <w:r w:rsidRPr="007B0DDE">
        <w:rPr>
          <w:b/>
          <w:sz w:val="28"/>
          <w:szCs w:val="28"/>
        </w:rPr>
        <w:t xml:space="preserve"> окру</w:t>
      </w:r>
      <w:r w:rsidR="003E42DA">
        <w:rPr>
          <w:b/>
          <w:sz w:val="28"/>
          <w:szCs w:val="28"/>
        </w:rPr>
        <w:t>га</w:t>
      </w:r>
      <w:r w:rsidRPr="007B0DDE">
        <w:rPr>
          <w:b/>
          <w:sz w:val="28"/>
          <w:szCs w:val="28"/>
        </w:rPr>
        <w:t xml:space="preserve"> Пермского края</w:t>
      </w:r>
      <w:r w:rsidR="00F02482">
        <w:rPr>
          <w:b/>
          <w:sz w:val="28"/>
          <w:szCs w:val="28"/>
        </w:rPr>
        <w:t>,</w:t>
      </w:r>
      <w:r w:rsidRPr="007B0DDE">
        <w:rPr>
          <w:b/>
          <w:sz w:val="28"/>
          <w:szCs w:val="28"/>
        </w:rPr>
        <w:t xml:space="preserve"> и муниципальными служащими Кудымкарского муниципального округа Пермского края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0C7994F1" w14:textId="77777777" w:rsidR="00197836" w:rsidRPr="00197836" w:rsidRDefault="00197836" w:rsidP="00197836">
      <w:pPr>
        <w:widowControl w:val="0"/>
        <w:jc w:val="center"/>
        <w:rPr>
          <w:b/>
          <w:bCs/>
          <w:sz w:val="28"/>
          <w:szCs w:val="28"/>
        </w:rPr>
      </w:pPr>
    </w:p>
    <w:p w14:paraId="2CC2A9A2" w14:textId="77777777" w:rsidR="007B0DDE" w:rsidRPr="007B0DDE" w:rsidRDefault="007B0DDE" w:rsidP="007B0DDE">
      <w:pPr>
        <w:widowControl w:val="0"/>
        <w:ind w:firstLine="540"/>
        <w:jc w:val="both"/>
        <w:rPr>
          <w:sz w:val="28"/>
          <w:szCs w:val="28"/>
        </w:rPr>
      </w:pPr>
      <w:r w:rsidRPr="007B0DDE">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Кудымкарского муниципального округа Пермского края, и муниципальными служащими Кудымкарского муниципального округа Пермского края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14:paraId="42F27595" w14:textId="319564BE" w:rsidR="007B0DDE" w:rsidRPr="007B0DDE" w:rsidRDefault="007B0DDE" w:rsidP="007B0DDE">
      <w:pPr>
        <w:widowControl w:val="0"/>
        <w:ind w:firstLine="540"/>
        <w:jc w:val="both"/>
      </w:pPr>
      <w:r w:rsidRPr="00620DBD">
        <w:rPr>
          <w:sz w:val="28"/>
          <w:szCs w:val="28"/>
        </w:rPr>
        <w:t xml:space="preserve">2. Гражданин, претендующий на замещение должности муниципальной службы и </w:t>
      </w:r>
      <w:r w:rsidR="00B35F1E" w:rsidRPr="00620DBD">
        <w:rPr>
          <w:sz w:val="28"/>
          <w:szCs w:val="28"/>
        </w:rPr>
        <w:t xml:space="preserve">муниципальный служащий, </w:t>
      </w:r>
      <w:r w:rsidRPr="00620DBD">
        <w:rPr>
          <w:sz w:val="28"/>
          <w:szCs w:val="28"/>
        </w:rPr>
        <w:t xml:space="preserve">замещающий должность муниципальной службы, </w:t>
      </w:r>
      <w:r w:rsidR="00DC1C81" w:rsidRPr="00620DBD">
        <w:rPr>
          <w:sz w:val="28"/>
          <w:szCs w:val="28"/>
        </w:rPr>
        <w:t xml:space="preserve">отнесенную к высшей или главной группе должностей либо включенную в перечень должностей </w:t>
      </w:r>
      <w:r w:rsidR="00B35F1E" w:rsidRPr="00620DBD">
        <w:rPr>
          <w:sz w:val="28"/>
          <w:szCs w:val="28"/>
        </w:rPr>
        <w:t>муниципальной службы</w:t>
      </w:r>
      <w:r w:rsidR="00DC1C81" w:rsidRPr="00620DBD">
        <w:rPr>
          <w:sz w:val="28"/>
          <w:szCs w:val="28"/>
        </w:rPr>
        <w:t>, замещение которой связано с коррупционными рисками</w:t>
      </w:r>
      <w:r w:rsidR="00B35F1E" w:rsidRPr="00620DBD">
        <w:rPr>
          <w:sz w:val="28"/>
          <w:szCs w:val="28"/>
        </w:rPr>
        <w:t>,</w:t>
      </w:r>
      <w:r w:rsidR="00B35F1E">
        <w:rPr>
          <w:b/>
          <w:sz w:val="28"/>
          <w:szCs w:val="28"/>
        </w:rPr>
        <w:t xml:space="preserve"> </w:t>
      </w:r>
      <w:r w:rsidRPr="007B0DDE">
        <w:rPr>
          <w:sz w:val="28"/>
          <w:szCs w:val="28"/>
        </w:rPr>
        <w:t>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A95A4C7" w14:textId="77777777" w:rsidR="007B0DDE" w:rsidRPr="007B0DDE" w:rsidRDefault="007B0DDE" w:rsidP="007B0DDE">
      <w:pPr>
        <w:widowControl w:val="0"/>
        <w:ind w:firstLine="540"/>
        <w:jc w:val="both"/>
        <w:rPr>
          <w:sz w:val="28"/>
          <w:szCs w:val="28"/>
        </w:rPr>
      </w:pPr>
      <w:r w:rsidRPr="007B0DDE">
        <w:rPr>
          <w:sz w:val="28"/>
          <w:szCs w:val="28"/>
        </w:rPr>
        <w:t>3. Сведения о доходах, расходах, об имуществе и обязательствах имущественного характера предоставляются по утвержденной Президентом Российской Федерации форме справки:</w:t>
      </w:r>
    </w:p>
    <w:p w14:paraId="09DF435C" w14:textId="77777777" w:rsidR="007B0DDE" w:rsidRPr="007B0DDE" w:rsidRDefault="007B0DDE" w:rsidP="007B0DDE">
      <w:pPr>
        <w:widowControl w:val="0"/>
        <w:ind w:firstLine="540"/>
        <w:jc w:val="both"/>
      </w:pPr>
      <w:r w:rsidRPr="007B0DDE">
        <w:rPr>
          <w:sz w:val="28"/>
          <w:szCs w:val="28"/>
        </w:rPr>
        <w:t xml:space="preserve">а) гражданами - при назначении на должности муниципальной службы, предусмотренные </w:t>
      </w:r>
      <w:hyperlink w:anchor="P138">
        <w:r w:rsidRPr="007B0DDE">
          <w:rPr>
            <w:sz w:val="28"/>
            <w:szCs w:val="28"/>
          </w:rPr>
          <w:t>пунктом 2</w:t>
        </w:r>
      </w:hyperlink>
      <w:r w:rsidRPr="007B0DDE">
        <w:rPr>
          <w:sz w:val="28"/>
          <w:szCs w:val="28"/>
        </w:rPr>
        <w:t xml:space="preserve"> настоящего Положения;</w:t>
      </w:r>
    </w:p>
    <w:p w14:paraId="5527C476" w14:textId="77777777" w:rsidR="007B0DDE" w:rsidRPr="007B0DDE" w:rsidRDefault="007B0DDE" w:rsidP="007B0DDE">
      <w:pPr>
        <w:widowControl w:val="0"/>
        <w:ind w:firstLine="540"/>
        <w:jc w:val="both"/>
      </w:pPr>
      <w:r w:rsidRPr="007B0DDE">
        <w:rPr>
          <w:sz w:val="28"/>
          <w:szCs w:val="28"/>
        </w:rPr>
        <w:t xml:space="preserve">б) муниципальными служащими, замещающими должности муниципальной службы, предусмотренные </w:t>
      </w:r>
      <w:hyperlink w:anchor="P138">
        <w:r w:rsidRPr="007B0DDE">
          <w:rPr>
            <w:sz w:val="28"/>
            <w:szCs w:val="28"/>
          </w:rPr>
          <w:t>пунктом 2</w:t>
        </w:r>
      </w:hyperlink>
      <w:r w:rsidRPr="007B0DDE">
        <w:rPr>
          <w:sz w:val="28"/>
          <w:szCs w:val="28"/>
        </w:rPr>
        <w:t xml:space="preserve"> настоящего Положения, - ежегодно, не позднее 30 апреля года, следующего за отчетным.</w:t>
      </w:r>
    </w:p>
    <w:p w14:paraId="71A8CADD" w14:textId="5B3251E9" w:rsidR="007B0DDE" w:rsidRDefault="00196D73" w:rsidP="007B0DDE">
      <w:pPr>
        <w:widowControl w:val="0"/>
        <w:ind w:firstLine="540"/>
        <w:jc w:val="both"/>
        <w:rPr>
          <w:sz w:val="28"/>
          <w:szCs w:val="28"/>
        </w:rPr>
      </w:pPr>
      <w:r w:rsidRPr="00196D73">
        <w:rPr>
          <w:sz w:val="28"/>
          <w:szCs w:val="28"/>
        </w:rP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w:t>
      </w:r>
      <w:r w:rsidRPr="00196D73">
        <w:rPr>
          <w:sz w:val="28"/>
          <w:szCs w:val="28"/>
        </w:rPr>
        <w:lastRenderedPageBreak/>
        <w:t>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r w:rsidR="007B0DDE" w:rsidRPr="007B0DDE">
        <w:rPr>
          <w:sz w:val="28"/>
          <w:szCs w:val="28"/>
        </w:rPr>
        <w:t>.</w:t>
      </w:r>
    </w:p>
    <w:p w14:paraId="737B84FB" w14:textId="77777777" w:rsidR="007B0DDE" w:rsidRPr="007B0DDE" w:rsidRDefault="007B0DDE" w:rsidP="007B0DDE">
      <w:pPr>
        <w:widowControl w:val="0"/>
        <w:ind w:firstLine="540"/>
        <w:jc w:val="both"/>
        <w:rPr>
          <w:sz w:val="28"/>
          <w:szCs w:val="28"/>
        </w:rPr>
      </w:pPr>
      <w:r w:rsidRPr="007B0DDE">
        <w:rPr>
          <w:sz w:val="28"/>
          <w:szCs w:val="28"/>
        </w:rPr>
        <w:t>4. Гражданин при назначении на должность муниципальной службы представляет:</w:t>
      </w:r>
    </w:p>
    <w:p w14:paraId="64A98565" w14:textId="77777777" w:rsidR="007B0DDE" w:rsidRPr="007B0DDE" w:rsidRDefault="007B0DDE" w:rsidP="007B0DDE">
      <w:pPr>
        <w:widowControl w:val="0"/>
        <w:ind w:firstLine="540"/>
        <w:jc w:val="both"/>
        <w:rPr>
          <w:sz w:val="28"/>
          <w:szCs w:val="28"/>
        </w:rPr>
      </w:pPr>
      <w:r w:rsidRPr="007B0DD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расходах (на отчетную дату);</w:t>
      </w:r>
    </w:p>
    <w:p w14:paraId="566F6967" w14:textId="77777777" w:rsidR="007B0DDE" w:rsidRPr="007B0DDE" w:rsidRDefault="007B0DDE" w:rsidP="007B0DDE">
      <w:pPr>
        <w:widowControl w:val="0"/>
        <w:ind w:firstLine="540"/>
        <w:jc w:val="both"/>
        <w:rPr>
          <w:sz w:val="28"/>
          <w:szCs w:val="28"/>
        </w:rPr>
      </w:pPr>
      <w:r w:rsidRPr="007B0DD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расходах (на отчетную дату).</w:t>
      </w:r>
    </w:p>
    <w:p w14:paraId="0B2B7BF9" w14:textId="77777777" w:rsidR="007B0DDE" w:rsidRPr="007B0DDE" w:rsidRDefault="007B0DDE" w:rsidP="007B0DDE">
      <w:pPr>
        <w:widowControl w:val="0"/>
        <w:ind w:firstLine="540"/>
        <w:jc w:val="both"/>
        <w:rPr>
          <w:sz w:val="28"/>
          <w:szCs w:val="28"/>
        </w:rPr>
      </w:pPr>
      <w:r w:rsidRPr="007B0DDE">
        <w:rPr>
          <w:sz w:val="28"/>
          <w:szCs w:val="28"/>
        </w:rPr>
        <w:t>5. Муниципальный служащий представляет ежегодно:</w:t>
      </w:r>
    </w:p>
    <w:p w14:paraId="1E3FB3FC" w14:textId="77777777" w:rsidR="007B0DDE" w:rsidRPr="007B0DDE" w:rsidRDefault="007B0DDE" w:rsidP="007B0DDE">
      <w:pPr>
        <w:widowControl w:val="0"/>
        <w:ind w:firstLine="540"/>
        <w:jc w:val="both"/>
        <w:rPr>
          <w:sz w:val="28"/>
          <w:szCs w:val="28"/>
        </w:rPr>
      </w:pPr>
      <w:r w:rsidRPr="007B0DD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CE88AB0" w14:textId="77777777" w:rsidR="007B0DDE" w:rsidRPr="007B0DDE" w:rsidRDefault="007B0DDE" w:rsidP="007B0DDE">
      <w:pPr>
        <w:widowControl w:val="0"/>
        <w:ind w:firstLine="540"/>
        <w:jc w:val="both"/>
        <w:rPr>
          <w:sz w:val="28"/>
          <w:szCs w:val="28"/>
        </w:rPr>
      </w:pPr>
      <w:r w:rsidRPr="007B0DD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501D47FF" w14:textId="77777777" w:rsidR="007B0DDE" w:rsidRPr="007B0DDE" w:rsidRDefault="007B0DDE" w:rsidP="007B0DDE">
      <w:pPr>
        <w:widowControl w:val="0"/>
        <w:ind w:firstLine="540"/>
        <w:jc w:val="both"/>
      </w:pPr>
      <w:r w:rsidRPr="007B0DDE">
        <w:rPr>
          <w:sz w:val="28"/>
          <w:szCs w:val="28"/>
        </w:rPr>
        <w:t xml:space="preserve">6. Муниципальный служащий, замещающий должность муниципальной службы, не предусмотренную </w:t>
      </w:r>
      <w:hyperlink w:anchor="P138">
        <w:r w:rsidRPr="007B0DDE">
          <w:rPr>
            <w:sz w:val="28"/>
            <w:szCs w:val="28"/>
          </w:rPr>
          <w:t>пунктом 2</w:t>
        </w:r>
      </w:hyperlink>
      <w:r w:rsidRPr="007B0DDE">
        <w:rPr>
          <w:sz w:val="28"/>
          <w:szCs w:val="28"/>
        </w:rP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расходах, об имуществе и обязательствах имущественного характера, представляет указанные сведения в соответствии с </w:t>
      </w:r>
      <w:hyperlink w:anchor="P138">
        <w:r w:rsidRPr="007B0DDE">
          <w:rPr>
            <w:sz w:val="28"/>
            <w:szCs w:val="28"/>
          </w:rPr>
          <w:t>пунктом 2</w:t>
        </w:r>
      </w:hyperlink>
      <w:r w:rsidRPr="007B0DDE">
        <w:rPr>
          <w:sz w:val="28"/>
          <w:szCs w:val="28"/>
        </w:rPr>
        <w:t xml:space="preserve">, </w:t>
      </w:r>
      <w:hyperlink w:anchor="P142">
        <w:r w:rsidRPr="007B0DDE">
          <w:rPr>
            <w:sz w:val="28"/>
            <w:szCs w:val="28"/>
          </w:rPr>
          <w:t>подпунктом «а» пункта 3</w:t>
        </w:r>
      </w:hyperlink>
      <w:r w:rsidRPr="007B0DDE">
        <w:rPr>
          <w:sz w:val="28"/>
          <w:szCs w:val="28"/>
        </w:rPr>
        <w:t xml:space="preserve">, </w:t>
      </w:r>
      <w:hyperlink w:anchor="P144">
        <w:r w:rsidRPr="007B0DDE">
          <w:rPr>
            <w:sz w:val="28"/>
            <w:szCs w:val="28"/>
          </w:rPr>
          <w:t>пунктом 4</w:t>
        </w:r>
      </w:hyperlink>
      <w:r w:rsidRPr="007B0DDE">
        <w:rPr>
          <w:sz w:val="28"/>
          <w:szCs w:val="28"/>
        </w:rPr>
        <w:t xml:space="preserve"> настоящего Положения.</w:t>
      </w:r>
    </w:p>
    <w:p w14:paraId="0E5FD51C" w14:textId="77777777" w:rsidR="007B0DDE" w:rsidRPr="007B0DDE" w:rsidRDefault="007B0DDE" w:rsidP="007B0DDE">
      <w:pPr>
        <w:widowControl w:val="0"/>
        <w:ind w:firstLine="540"/>
        <w:jc w:val="both"/>
        <w:rPr>
          <w:sz w:val="28"/>
          <w:szCs w:val="28"/>
        </w:rPr>
      </w:pPr>
      <w:r w:rsidRPr="007B0DDE">
        <w:rPr>
          <w:sz w:val="28"/>
          <w:szCs w:val="28"/>
        </w:rPr>
        <w:t xml:space="preserve">7. Сведения о доходах, расходах, об имуществе и обязательствах имущественного характера представляются в орган местного самоуправления Кудымкарского муниципального округа Пермского края, в котором лицо </w:t>
      </w:r>
      <w:r w:rsidRPr="007B0DDE">
        <w:rPr>
          <w:sz w:val="28"/>
          <w:szCs w:val="28"/>
        </w:rPr>
        <w:lastRenderedPageBreak/>
        <w:t>замещает должность муниципальной службы (далее - орган местного самоуправления).</w:t>
      </w:r>
    </w:p>
    <w:p w14:paraId="0D7F53FD" w14:textId="69B475C4" w:rsidR="007B0DDE" w:rsidRPr="00620DBD" w:rsidRDefault="007B0DDE" w:rsidP="007B0DDE">
      <w:pPr>
        <w:widowControl w:val="0"/>
        <w:ind w:firstLine="540"/>
        <w:jc w:val="both"/>
        <w:rPr>
          <w:sz w:val="28"/>
          <w:szCs w:val="28"/>
        </w:rPr>
      </w:pPr>
      <w:r w:rsidRPr="00620DBD">
        <w:rPr>
          <w:sz w:val="28"/>
          <w:szCs w:val="28"/>
        </w:rPr>
        <w:t xml:space="preserve">Сведения о доходах, расходах, об имуществе и обязательствах имущественного характера подаются в </w:t>
      </w:r>
      <w:r w:rsidR="00F130A6" w:rsidRPr="00620DBD">
        <w:rPr>
          <w:sz w:val="28"/>
          <w:szCs w:val="28"/>
        </w:rPr>
        <w:t xml:space="preserve">структурное подразделение органа местного самоуправления, осуществляющее функции по профилактике коррупционных и иных правонарушений, либо должностному лицу органа местного самоуправления, ответственному за работу по профилактике коррупционных и иных правонарушений (далее </w:t>
      </w:r>
      <w:r w:rsidR="00620DBD" w:rsidRPr="00620DBD">
        <w:rPr>
          <w:sz w:val="28"/>
          <w:szCs w:val="28"/>
        </w:rPr>
        <w:t>–</w:t>
      </w:r>
      <w:r w:rsidR="00F130A6" w:rsidRPr="00620DBD">
        <w:rPr>
          <w:sz w:val="28"/>
          <w:szCs w:val="28"/>
        </w:rPr>
        <w:t xml:space="preserve"> </w:t>
      </w:r>
      <w:r w:rsidR="00620DBD" w:rsidRPr="00620DBD">
        <w:rPr>
          <w:sz w:val="28"/>
          <w:szCs w:val="28"/>
        </w:rPr>
        <w:t>кадровая служба</w:t>
      </w:r>
      <w:r w:rsidR="00F130A6" w:rsidRPr="00620DBD">
        <w:rPr>
          <w:sz w:val="28"/>
          <w:szCs w:val="28"/>
        </w:rPr>
        <w:t>).</w:t>
      </w:r>
    </w:p>
    <w:p w14:paraId="68C5C8F4" w14:textId="4B16BE2A" w:rsidR="007B0DDE" w:rsidRPr="007B0DDE" w:rsidRDefault="007B0DDE" w:rsidP="007B0DDE">
      <w:pPr>
        <w:widowControl w:val="0"/>
        <w:ind w:firstLine="540"/>
        <w:jc w:val="both"/>
        <w:rPr>
          <w:sz w:val="28"/>
          <w:szCs w:val="28"/>
        </w:rPr>
      </w:pPr>
      <w:r w:rsidRPr="00620DBD">
        <w:rPr>
          <w:sz w:val="28"/>
          <w:szCs w:val="28"/>
        </w:rPr>
        <w:t>Кадровая служба</w:t>
      </w:r>
      <w:r w:rsidR="00F130A6" w:rsidRPr="00620DBD">
        <w:t xml:space="preserve"> </w:t>
      </w:r>
      <w:r w:rsidRPr="00620DBD">
        <w:rPr>
          <w:sz w:val="28"/>
          <w:szCs w:val="28"/>
        </w:rPr>
        <w:t>проверяет правильность</w:t>
      </w:r>
      <w:r w:rsidRPr="007B0DDE">
        <w:rPr>
          <w:sz w:val="28"/>
          <w:szCs w:val="28"/>
        </w:rPr>
        <w:t xml:space="preserve"> оформления сведений о доходах, расходах, об имуществе и обязательствах имущественного характера при их представлении и осуществляет их прием под роспись.</w:t>
      </w:r>
    </w:p>
    <w:p w14:paraId="06BB33C0" w14:textId="77777777" w:rsidR="007B0DDE" w:rsidRPr="007B0DDE" w:rsidRDefault="007B0DDE" w:rsidP="007B0DDE">
      <w:pPr>
        <w:widowControl w:val="0"/>
        <w:ind w:firstLine="540"/>
        <w:jc w:val="both"/>
        <w:rPr>
          <w:sz w:val="28"/>
          <w:szCs w:val="28"/>
        </w:rPr>
      </w:pPr>
      <w:r w:rsidRPr="007B0DDE">
        <w:rPr>
          <w:sz w:val="28"/>
          <w:szCs w:val="28"/>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56BD10EF" w14:textId="77777777" w:rsidR="007B0DDE" w:rsidRPr="007B0DDE" w:rsidRDefault="007B0DDE" w:rsidP="007B0DDE">
      <w:pPr>
        <w:widowControl w:val="0"/>
        <w:ind w:firstLine="540"/>
        <w:jc w:val="both"/>
      </w:pPr>
      <w:r w:rsidRPr="007B0DDE">
        <w:rPr>
          <w:sz w:val="28"/>
          <w:szCs w:val="28"/>
        </w:rPr>
        <w:t xml:space="preserve">Уточненные сведения можно представить в течение одного месяца после окончания срока, указанного в </w:t>
      </w:r>
      <w:hyperlink w:anchor="P143">
        <w:r w:rsidRPr="007B0DDE">
          <w:rPr>
            <w:sz w:val="28"/>
            <w:szCs w:val="28"/>
          </w:rPr>
          <w:t>подпункте «б» пункта 3</w:t>
        </w:r>
      </w:hyperlink>
      <w:r w:rsidRPr="007B0DDE">
        <w:rPr>
          <w:sz w:val="28"/>
          <w:szCs w:val="28"/>
        </w:rPr>
        <w:t xml:space="preserve"> настоящего Положения, и они не считаются представленными с нарушением срока.</w:t>
      </w:r>
    </w:p>
    <w:p w14:paraId="2E3F85E7" w14:textId="77777777" w:rsidR="007B0DDE" w:rsidRPr="007B0DDE" w:rsidRDefault="007B0DDE" w:rsidP="007B0DDE">
      <w:pPr>
        <w:widowControl w:val="0"/>
        <w:ind w:firstLine="540"/>
        <w:jc w:val="both"/>
      </w:pPr>
      <w:r w:rsidRPr="007B0DDE">
        <w:rPr>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r w:rsidRPr="007B0DDE">
          <w:rPr>
            <w:sz w:val="28"/>
            <w:szCs w:val="28"/>
          </w:rPr>
          <w:t>законом</w:t>
        </w:r>
      </w:hyperlink>
      <w:r w:rsidRPr="007B0DDE">
        <w:rPr>
          <w:sz w:val="28"/>
          <w:szCs w:val="28"/>
        </w:rPr>
        <w:t xml:space="preserve"> от 25.12.2008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Пермского края.</w:t>
      </w:r>
    </w:p>
    <w:p w14:paraId="5600CA08" w14:textId="4E2AE3F9" w:rsidR="007B0DDE" w:rsidRPr="00620DBD" w:rsidRDefault="007B0DDE" w:rsidP="007B0DDE">
      <w:pPr>
        <w:widowControl w:val="0"/>
        <w:ind w:firstLine="540"/>
        <w:jc w:val="both"/>
        <w:rPr>
          <w:sz w:val="28"/>
          <w:szCs w:val="28"/>
        </w:rPr>
      </w:pPr>
      <w:r w:rsidRPr="007B0DDE">
        <w:rPr>
          <w:sz w:val="28"/>
          <w:szCs w:val="28"/>
        </w:rPr>
        <w:t>10. В случа</w:t>
      </w:r>
      <w:r w:rsidR="00F130A6">
        <w:rPr>
          <w:sz w:val="28"/>
          <w:szCs w:val="28"/>
        </w:rPr>
        <w:t>е</w:t>
      </w:r>
      <w:r w:rsidRPr="007B0DDE">
        <w:rPr>
          <w:sz w:val="28"/>
          <w:szCs w:val="28"/>
        </w:rPr>
        <w:t xml:space="preserve">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w:t>
      </w:r>
      <w:r w:rsidRPr="00620DBD">
        <w:rPr>
          <w:sz w:val="28"/>
          <w:szCs w:val="28"/>
        </w:rPr>
        <w:t xml:space="preserve">о </w:t>
      </w:r>
      <w:r w:rsidR="00F130A6" w:rsidRPr="00620DBD">
        <w:rPr>
          <w:sz w:val="28"/>
          <w:szCs w:val="28"/>
        </w:rPr>
        <w:t>противодействии коррупции,</w:t>
      </w:r>
      <w:r w:rsidRPr="00620DBD">
        <w:rPr>
          <w:sz w:val="28"/>
          <w:szCs w:val="28"/>
        </w:rPr>
        <w:t xml:space="preserve"> </w:t>
      </w:r>
      <w:r w:rsidR="00620DBD" w:rsidRPr="00620DBD">
        <w:rPr>
          <w:sz w:val="28"/>
          <w:szCs w:val="28"/>
        </w:rPr>
        <w:t>к</w:t>
      </w:r>
      <w:r w:rsidR="00F130A6" w:rsidRPr="00620DBD">
        <w:rPr>
          <w:sz w:val="28"/>
          <w:szCs w:val="28"/>
        </w:rPr>
        <w:t>адровая служба</w:t>
      </w:r>
      <w:r w:rsidRPr="00620DBD">
        <w:rPr>
          <w:sz w:val="28"/>
          <w:szCs w:val="28"/>
        </w:rPr>
        <w:t>, в 10-дневный срок информирует об этом представителя нанимателя (работодателя) в письменной форме.</w:t>
      </w:r>
    </w:p>
    <w:p w14:paraId="1308DA4B" w14:textId="6F14FC14" w:rsidR="00F130A6" w:rsidRPr="00620DBD" w:rsidRDefault="007B0DDE" w:rsidP="00F130A6">
      <w:pPr>
        <w:widowControl w:val="0"/>
        <w:ind w:firstLine="540"/>
        <w:jc w:val="both"/>
        <w:rPr>
          <w:sz w:val="28"/>
          <w:szCs w:val="28"/>
        </w:rPr>
      </w:pPr>
      <w:r w:rsidRPr="00620DBD">
        <w:rPr>
          <w:sz w:val="28"/>
          <w:szCs w:val="28"/>
        </w:rPr>
        <w:t>11.</w:t>
      </w:r>
      <w:r w:rsidR="00620DBD" w:rsidRPr="00620DBD">
        <w:rPr>
          <w:sz w:val="28"/>
          <w:szCs w:val="28"/>
        </w:rPr>
        <w:t xml:space="preserve"> </w:t>
      </w:r>
      <w:r w:rsidR="00F130A6" w:rsidRPr="00620DBD">
        <w:rPr>
          <w:sz w:val="28"/>
          <w:szCs w:val="28"/>
        </w:rPr>
        <w:t>Представитель нанимателя в течение 15 дней с момента получения информации, указанной в пункте 10 настоящего Положения, принимает решение о проведении проверки в соответствии с нормативными правовыми актами Российской Федерации.</w:t>
      </w:r>
    </w:p>
    <w:p w14:paraId="56146F56" w14:textId="162FC03C" w:rsidR="007B0DDE" w:rsidRDefault="007B0DDE" w:rsidP="007B0DDE">
      <w:pPr>
        <w:widowControl w:val="0"/>
        <w:ind w:firstLine="540"/>
        <w:jc w:val="both"/>
        <w:rPr>
          <w:sz w:val="28"/>
          <w:szCs w:val="28"/>
        </w:rPr>
      </w:pPr>
      <w:r w:rsidRPr="007B0DDE">
        <w:rPr>
          <w:sz w:val="28"/>
          <w:szCs w:val="28"/>
        </w:rPr>
        <w:t xml:space="preserve">12. В случае непредставления по объективным причинам сведений о доходах, расходах, об имуществе и обязательствах имущественного характера супруги </w:t>
      </w:r>
      <w:r w:rsidRPr="007B0DDE">
        <w:rPr>
          <w:sz w:val="28"/>
          <w:szCs w:val="28"/>
        </w:rPr>
        <w:lastRenderedPageBreak/>
        <w:t xml:space="preserve">(супруга) и несовершеннолетних детей данный факт подлежит рассмотрению на </w:t>
      </w:r>
      <w:r w:rsidR="00196D73" w:rsidRPr="00196D73">
        <w:rPr>
          <w:sz w:val="28"/>
          <w:szCs w:val="28"/>
        </w:rPr>
        <w:t>комиссии по соблюдению требований к служебному поведению муниципальных служащих и урегулированию конфликтов интересов</w:t>
      </w:r>
      <w:r w:rsidRPr="007B0DDE">
        <w:rPr>
          <w:sz w:val="28"/>
          <w:szCs w:val="28"/>
        </w:rPr>
        <w:t>.</w:t>
      </w:r>
    </w:p>
    <w:p w14:paraId="69000AFC" w14:textId="77777777" w:rsidR="007B0DDE" w:rsidRPr="007B0DDE" w:rsidRDefault="007B0DDE" w:rsidP="007B0DDE">
      <w:pPr>
        <w:widowControl w:val="0"/>
        <w:ind w:firstLine="540"/>
        <w:jc w:val="both"/>
        <w:rPr>
          <w:sz w:val="28"/>
          <w:szCs w:val="28"/>
        </w:rPr>
      </w:pPr>
      <w:r w:rsidRPr="007B0DDE">
        <w:rPr>
          <w:sz w:val="28"/>
          <w:szCs w:val="28"/>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41B25018" w14:textId="77777777" w:rsidR="007B0DDE" w:rsidRPr="007B0DDE" w:rsidRDefault="007B0DDE" w:rsidP="007B0DDE">
      <w:pPr>
        <w:widowControl w:val="0"/>
        <w:ind w:firstLine="540"/>
        <w:jc w:val="both"/>
        <w:rPr>
          <w:sz w:val="28"/>
          <w:szCs w:val="28"/>
        </w:rPr>
      </w:pPr>
      <w:r w:rsidRPr="007B0DDE">
        <w:rPr>
          <w:sz w:val="28"/>
          <w:szCs w:val="28"/>
        </w:rPr>
        <w:t>Эти сведения представляются руководителю органа местного самоуправления, а также иным должностным лицам в случаях, предусмотренных федеральными законами.</w:t>
      </w:r>
    </w:p>
    <w:p w14:paraId="70B78DCB" w14:textId="77777777" w:rsidR="007B0DDE" w:rsidRPr="007B0DDE" w:rsidRDefault="007B0DDE" w:rsidP="007B0DDE">
      <w:pPr>
        <w:widowControl w:val="0"/>
        <w:ind w:firstLine="540"/>
        <w:jc w:val="both"/>
      </w:pPr>
      <w:r w:rsidRPr="007B0DDE">
        <w:rPr>
          <w:sz w:val="28"/>
          <w:szCs w:val="28"/>
        </w:rPr>
        <w:t xml:space="preserve">14. В соответствии с </w:t>
      </w:r>
      <w:hyperlink r:id="rId9">
        <w:r w:rsidRPr="007B0DDE">
          <w:rPr>
            <w:sz w:val="28"/>
            <w:szCs w:val="28"/>
          </w:rPr>
          <w:t>частью 6 статьи 8</w:t>
        </w:r>
      </w:hyperlink>
      <w:r w:rsidRPr="007B0DDE">
        <w:rPr>
          <w:sz w:val="28"/>
          <w:szCs w:val="28"/>
        </w:rPr>
        <w:t xml:space="preserve"> Федерального закона от 25.12.2008 № 273-ФЗ «О противодействии коррупции»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Кудымкарского муниципального округа Пермского края и предоставляются для опубликования средствам массовой информации в порядке, определяемом </w:t>
      </w:r>
      <w:hyperlink r:id="rId10">
        <w:r w:rsidRPr="007B0DDE">
          <w:rPr>
            <w:sz w:val="28"/>
            <w:szCs w:val="28"/>
          </w:rPr>
          <w:t>Указом</w:t>
        </w:r>
      </w:hyperlink>
      <w:r w:rsidRPr="007B0DDE">
        <w:rPr>
          <w:sz w:val="28"/>
          <w:szCs w:val="28"/>
        </w:rPr>
        <w:t xml:space="preserve"> Президента Российской Федерации от 08.07.2013 № 613 «Вопросы противодействия коррупции».</w:t>
      </w:r>
    </w:p>
    <w:p w14:paraId="4CC7A639" w14:textId="77777777" w:rsidR="007B0DDE" w:rsidRPr="007B0DDE" w:rsidRDefault="007B0DDE" w:rsidP="007B0DDE">
      <w:pPr>
        <w:widowControl w:val="0"/>
        <w:ind w:firstLine="540"/>
        <w:jc w:val="both"/>
        <w:rPr>
          <w:sz w:val="28"/>
          <w:szCs w:val="28"/>
        </w:rPr>
      </w:pPr>
      <w:r w:rsidRPr="007B0DDE">
        <w:rPr>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240ADC1" w14:textId="77777777" w:rsidR="007B0DDE" w:rsidRPr="007B0DDE" w:rsidRDefault="007B0DDE" w:rsidP="007B0DDE">
      <w:pPr>
        <w:widowControl w:val="0"/>
        <w:ind w:firstLine="540"/>
        <w:jc w:val="both"/>
      </w:pPr>
      <w:r w:rsidRPr="007B0DDE">
        <w:rPr>
          <w:sz w:val="28"/>
          <w:szCs w:val="28"/>
        </w:rPr>
        <w:t xml:space="preserve">16.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156">
        <w:r w:rsidRPr="007B0DDE">
          <w:rPr>
            <w:sz w:val="28"/>
            <w:szCs w:val="28"/>
          </w:rPr>
          <w:t>пункте 6</w:t>
        </w:r>
      </w:hyperlink>
      <w:r w:rsidRPr="007B0DDE">
        <w:rPr>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w:t>
      </w:r>
    </w:p>
    <w:p w14:paraId="68928C94" w14:textId="6756EA3E" w:rsidR="003F7AFF" w:rsidRPr="00620DBD" w:rsidRDefault="003F7AFF" w:rsidP="007B0DDE">
      <w:pPr>
        <w:widowControl w:val="0"/>
        <w:ind w:firstLine="540"/>
        <w:jc w:val="both"/>
        <w:rPr>
          <w:bCs/>
          <w:sz w:val="28"/>
          <w:szCs w:val="28"/>
        </w:rPr>
      </w:pPr>
      <w:r w:rsidRPr="00620DBD">
        <w:rPr>
          <w:bCs/>
          <w:sz w:val="28"/>
          <w:szCs w:val="28"/>
        </w:rPr>
        <w:t xml:space="preserve">Сведения о доходах, об имуществе и обязательствах имущественного характера, представленные в структурное подразделение по профилактике коррупционных правонарушений гражданином, не назначенным на соответствующую должность </w:t>
      </w:r>
      <w:r w:rsidR="00765D86" w:rsidRPr="00620DBD">
        <w:rPr>
          <w:bCs/>
          <w:sz w:val="28"/>
          <w:szCs w:val="28"/>
        </w:rPr>
        <w:t>муниципальной</w:t>
      </w:r>
      <w:r w:rsidRPr="00620DBD">
        <w:rPr>
          <w:bCs/>
          <w:sz w:val="28"/>
          <w:szCs w:val="28"/>
        </w:rPr>
        <w:t xml:space="preserve"> службы, в дальнейшем не могут быть использованы и подлежат уничтожению.</w:t>
      </w:r>
    </w:p>
    <w:p w14:paraId="5F4B9FCB" w14:textId="13176C3A" w:rsidR="00CA010E" w:rsidRPr="00170583" w:rsidRDefault="007B0DDE" w:rsidP="00170583">
      <w:pPr>
        <w:widowControl w:val="0"/>
        <w:ind w:firstLine="540"/>
        <w:jc w:val="both"/>
        <w:rPr>
          <w:sz w:val="28"/>
          <w:szCs w:val="28"/>
        </w:rPr>
      </w:pPr>
      <w:r w:rsidRPr="007B0DDE">
        <w:rPr>
          <w:sz w:val="28"/>
          <w:szCs w:val="28"/>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sectPr w:rsidR="00CA010E" w:rsidRPr="00170583" w:rsidSect="00697CCD">
      <w:pgSz w:w="11906" w:h="16838"/>
      <w:pgMar w:top="1134" w:right="567"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53C5" w14:textId="77777777" w:rsidR="00CE62E4" w:rsidRDefault="00CE62E4" w:rsidP="00117D57">
      <w:r>
        <w:separator/>
      </w:r>
    </w:p>
  </w:endnote>
  <w:endnote w:type="continuationSeparator" w:id="0">
    <w:p w14:paraId="5D9406E9" w14:textId="77777777" w:rsidR="00CE62E4" w:rsidRDefault="00CE62E4" w:rsidP="001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D60" w14:textId="77777777" w:rsidR="00CE62E4" w:rsidRDefault="00CE62E4" w:rsidP="00117D57">
      <w:r>
        <w:separator/>
      </w:r>
    </w:p>
  </w:footnote>
  <w:footnote w:type="continuationSeparator" w:id="0">
    <w:p w14:paraId="0BFA2B7A" w14:textId="77777777" w:rsidR="00CE62E4" w:rsidRDefault="00CE62E4" w:rsidP="0011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862252"/>
      <w:docPartObj>
        <w:docPartGallery w:val="Page Numbers (Top of Page)"/>
        <w:docPartUnique/>
      </w:docPartObj>
    </w:sdtPr>
    <w:sdtEndPr/>
    <w:sdtContent>
      <w:p w14:paraId="2E3E7065" w14:textId="0FDD57F3" w:rsidR="0031357D" w:rsidRDefault="0031357D">
        <w:pPr>
          <w:pStyle w:val="a5"/>
          <w:jc w:val="center"/>
        </w:pPr>
        <w:r>
          <w:fldChar w:fldCharType="begin"/>
        </w:r>
        <w:r>
          <w:instrText>PAGE   \* MERGEFORMAT</w:instrText>
        </w:r>
        <w:r>
          <w:fldChar w:fldCharType="separate"/>
        </w:r>
        <w:r w:rsidR="00E5795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7"/>
    <w:rsid w:val="00117D57"/>
    <w:rsid w:val="00134BE5"/>
    <w:rsid w:val="00170583"/>
    <w:rsid w:val="001828DB"/>
    <w:rsid w:val="00196D73"/>
    <w:rsid w:val="00197836"/>
    <w:rsid w:val="001B15F8"/>
    <w:rsid w:val="001C62E3"/>
    <w:rsid w:val="001E51CA"/>
    <w:rsid w:val="0025299D"/>
    <w:rsid w:val="00264B9F"/>
    <w:rsid w:val="002A352A"/>
    <w:rsid w:val="002E3882"/>
    <w:rsid w:val="0031357D"/>
    <w:rsid w:val="00314171"/>
    <w:rsid w:val="00315846"/>
    <w:rsid w:val="00331B91"/>
    <w:rsid w:val="00333D40"/>
    <w:rsid w:val="00394414"/>
    <w:rsid w:val="003E27EA"/>
    <w:rsid w:val="003E42DA"/>
    <w:rsid w:val="003F7AFF"/>
    <w:rsid w:val="00401142"/>
    <w:rsid w:val="004A63C7"/>
    <w:rsid w:val="004D1B50"/>
    <w:rsid w:val="00527799"/>
    <w:rsid w:val="00561A67"/>
    <w:rsid w:val="00575FB2"/>
    <w:rsid w:val="005F1402"/>
    <w:rsid w:val="00620DBD"/>
    <w:rsid w:val="006310A7"/>
    <w:rsid w:val="00637482"/>
    <w:rsid w:val="00663FCD"/>
    <w:rsid w:val="00677492"/>
    <w:rsid w:val="00697CCD"/>
    <w:rsid w:val="00737838"/>
    <w:rsid w:val="00765D86"/>
    <w:rsid w:val="007B0DDE"/>
    <w:rsid w:val="007E2196"/>
    <w:rsid w:val="00874A0D"/>
    <w:rsid w:val="00884150"/>
    <w:rsid w:val="008A58AC"/>
    <w:rsid w:val="008C7DC2"/>
    <w:rsid w:val="008E184A"/>
    <w:rsid w:val="009034C6"/>
    <w:rsid w:val="009138AB"/>
    <w:rsid w:val="00935CBC"/>
    <w:rsid w:val="00952468"/>
    <w:rsid w:val="00967DE2"/>
    <w:rsid w:val="00985CA7"/>
    <w:rsid w:val="009B232C"/>
    <w:rsid w:val="009C6251"/>
    <w:rsid w:val="00A77B6F"/>
    <w:rsid w:val="00AE592F"/>
    <w:rsid w:val="00B06987"/>
    <w:rsid w:val="00B136CA"/>
    <w:rsid w:val="00B35F1E"/>
    <w:rsid w:val="00B960B8"/>
    <w:rsid w:val="00BA6928"/>
    <w:rsid w:val="00BB1068"/>
    <w:rsid w:val="00BE20B4"/>
    <w:rsid w:val="00BE4917"/>
    <w:rsid w:val="00CA010E"/>
    <w:rsid w:val="00CC6F30"/>
    <w:rsid w:val="00CE62E4"/>
    <w:rsid w:val="00D30772"/>
    <w:rsid w:val="00D51AB2"/>
    <w:rsid w:val="00D545EE"/>
    <w:rsid w:val="00DA7A2E"/>
    <w:rsid w:val="00DC1C81"/>
    <w:rsid w:val="00DF7223"/>
    <w:rsid w:val="00E41EB5"/>
    <w:rsid w:val="00E46BA2"/>
    <w:rsid w:val="00E57955"/>
    <w:rsid w:val="00E66AD5"/>
    <w:rsid w:val="00EA4A65"/>
    <w:rsid w:val="00EB673C"/>
    <w:rsid w:val="00EC6727"/>
    <w:rsid w:val="00F02482"/>
    <w:rsid w:val="00F130A6"/>
    <w:rsid w:val="00F16031"/>
    <w:rsid w:val="00F37C28"/>
    <w:rsid w:val="00F41B35"/>
    <w:rsid w:val="00F56382"/>
    <w:rsid w:val="00FA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0DE8"/>
  <w15:docId w15:val="{5A64D3CB-2316-4F3A-973C-87D9179A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BE2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1B35"/>
    <w:rPr>
      <w:rFonts w:ascii="Tahoma" w:hAnsi="Tahoma" w:cs="Tahoma"/>
      <w:sz w:val="16"/>
      <w:szCs w:val="16"/>
    </w:rPr>
  </w:style>
  <w:style w:type="character" w:customStyle="1" w:styleId="a4">
    <w:name w:val="Текст выноски Знак"/>
    <w:basedOn w:val="a0"/>
    <w:link w:val="a3"/>
    <w:uiPriority w:val="99"/>
    <w:semiHidden/>
    <w:rsid w:val="00F41B35"/>
    <w:rPr>
      <w:rFonts w:ascii="Tahoma" w:eastAsia="Times New Roman" w:hAnsi="Tahoma" w:cs="Tahoma"/>
      <w:sz w:val="16"/>
      <w:szCs w:val="16"/>
      <w:lang w:eastAsia="ru-RU"/>
    </w:rPr>
  </w:style>
  <w:style w:type="paragraph" w:styleId="a5">
    <w:name w:val="header"/>
    <w:basedOn w:val="a"/>
    <w:link w:val="a6"/>
    <w:uiPriority w:val="99"/>
    <w:unhideWhenUsed/>
    <w:rsid w:val="00117D57"/>
    <w:pPr>
      <w:tabs>
        <w:tab w:val="center" w:pos="4677"/>
        <w:tab w:val="right" w:pos="9355"/>
      </w:tabs>
    </w:pPr>
  </w:style>
  <w:style w:type="character" w:customStyle="1" w:styleId="a6">
    <w:name w:val="Верхний колонтитул Знак"/>
    <w:basedOn w:val="a0"/>
    <w:link w:val="a5"/>
    <w:uiPriority w:val="99"/>
    <w:rsid w:val="00117D5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17D57"/>
    <w:pPr>
      <w:tabs>
        <w:tab w:val="center" w:pos="4677"/>
        <w:tab w:val="right" w:pos="9355"/>
      </w:tabs>
    </w:pPr>
  </w:style>
  <w:style w:type="character" w:customStyle="1" w:styleId="a8">
    <w:name w:val="Нижний колонтитул Знак"/>
    <w:basedOn w:val="a0"/>
    <w:link w:val="a7"/>
    <w:uiPriority w:val="99"/>
    <w:rsid w:val="00117D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49BADA47EB20057EE430C9D56E29F32ED94CF0BC1757077C66259F9XFP4F"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FE649BADA47EB20057EE430C9D56E29F31E493C70DC6757077C66259F9XFP4F" TargetMode="External"/><Relationship Id="rId4" Type="http://schemas.openxmlformats.org/officeDocument/2006/relationships/footnotes" Target="footnotes.xml"/><Relationship Id="rId9" Type="http://schemas.openxmlformats.org/officeDocument/2006/relationships/hyperlink" Target="consultantplus://offline/ref=FE649BADA47EB20057EE430C9D56E29F32ED94CF0BC1757077C66259F9F42B2767C238EDX6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2023-10-02T08:33:00Z</cp:lastPrinted>
  <dcterms:created xsi:type="dcterms:W3CDTF">2023-09-12T12:56:00Z</dcterms:created>
  <dcterms:modified xsi:type="dcterms:W3CDTF">2023-10-03T09:07:00Z</dcterms:modified>
</cp:coreProperties>
</file>