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0879" w14:textId="77777777" w:rsidR="00604039" w:rsidRPr="00604039" w:rsidRDefault="00604039" w:rsidP="00604039">
      <w:pPr>
        <w:widowControl/>
        <w:suppressAutoHyphens/>
        <w:overflowPunct w:val="0"/>
        <w:spacing w:line="276" w:lineRule="auto"/>
        <w:ind w:left="3538" w:firstLine="709"/>
        <w:rPr>
          <w:rFonts w:ascii="Liberation Serif" w:eastAsia="NSimSun" w:hAnsi="Liberation Serif" w:cs="Lucida Sans"/>
          <w:color w:val="auto"/>
          <w:kern w:val="2"/>
          <w:sz w:val="24"/>
          <w:szCs w:val="24"/>
          <w:lang w:eastAsia="zh-CN" w:bidi="hi-IN"/>
        </w:rPr>
      </w:pPr>
      <w:r w:rsidRPr="00604039">
        <w:rPr>
          <w:rFonts w:ascii="Liberation Serif" w:eastAsia="NSimSun" w:hAnsi="Liberation Serif" w:cs="Lucida Sans"/>
          <w:color w:val="auto"/>
          <w:kern w:val="2"/>
          <w:sz w:val="24"/>
          <w:szCs w:val="24"/>
          <w:lang w:eastAsia="zh-CN" w:bidi="hi-IN"/>
        </w:rPr>
        <w:t xml:space="preserve">     </w:t>
      </w:r>
      <w:r w:rsidRPr="00604039">
        <w:rPr>
          <w:rFonts w:ascii="Liberation Serif" w:eastAsia="NSimSun" w:hAnsi="Liberation Serif" w:cs="Lucida Sans"/>
          <w:b/>
          <w:noProof/>
          <w:color w:val="auto"/>
          <w:kern w:val="2"/>
          <w:sz w:val="28"/>
          <w:szCs w:val="28"/>
        </w:rPr>
        <w:drawing>
          <wp:inline distT="0" distB="0" distL="0" distR="0" wp14:anchorId="3E4CD9AC" wp14:editId="25476FE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E6B9" w14:textId="77777777" w:rsidR="00604039" w:rsidRPr="00604039" w:rsidRDefault="00604039" w:rsidP="00604039">
      <w:pPr>
        <w:widowControl/>
        <w:suppressAutoHyphens/>
        <w:overflowPunct w:val="0"/>
        <w:jc w:val="center"/>
        <w:rPr>
          <w:rFonts w:ascii="Liberation Serif" w:eastAsia="NSimSun" w:hAnsi="Liberation Serif" w:cs="Lucida Sans"/>
          <w:b/>
          <w:kern w:val="2"/>
          <w:sz w:val="28"/>
          <w:szCs w:val="28"/>
          <w:lang w:eastAsia="zh-CN" w:bidi="hi-IN"/>
        </w:rPr>
      </w:pPr>
      <w:r w:rsidRPr="00604039">
        <w:rPr>
          <w:rFonts w:ascii="Liberation Serif" w:eastAsia="NSimSun" w:hAnsi="Liberation Serif" w:cs="Lucida Sans"/>
          <w:b/>
          <w:kern w:val="2"/>
          <w:sz w:val="28"/>
          <w:szCs w:val="28"/>
          <w:lang w:eastAsia="zh-CN" w:bidi="hi-IN"/>
        </w:rPr>
        <w:t>ДУМА</w:t>
      </w:r>
    </w:p>
    <w:p w14:paraId="73820CBD" w14:textId="77777777" w:rsidR="00604039" w:rsidRPr="00604039" w:rsidRDefault="00604039" w:rsidP="00604039">
      <w:pPr>
        <w:widowControl/>
        <w:suppressAutoHyphens/>
        <w:overflowPunct w:val="0"/>
        <w:spacing w:line="276" w:lineRule="auto"/>
        <w:jc w:val="center"/>
        <w:rPr>
          <w:rFonts w:ascii="Liberation Serif" w:eastAsia="NSimSun" w:hAnsi="Liberation Serif" w:cs="Lucida Sans"/>
          <w:b/>
          <w:kern w:val="2"/>
          <w:sz w:val="28"/>
          <w:szCs w:val="28"/>
          <w:lang w:eastAsia="zh-CN" w:bidi="hi-IN"/>
        </w:rPr>
      </w:pPr>
      <w:r w:rsidRPr="00604039">
        <w:rPr>
          <w:rFonts w:ascii="Liberation Serif" w:eastAsia="NSimSun" w:hAnsi="Liberation Serif" w:cs="Lucida Sans"/>
          <w:b/>
          <w:kern w:val="2"/>
          <w:sz w:val="28"/>
          <w:szCs w:val="28"/>
          <w:lang w:eastAsia="zh-CN" w:bidi="hi-IN"/>
        </w:rPr>
        <w:t>КУДЫМКАРСКОГО МУНИЦИПАЛЬНОГО ОКРУГА</w:t>
      </w:r>
    </w:p>
    <w:p w14:paraId="5F2F9E14" w14:textId="77777777" w:rsidR="00604039" w:rsidRPr="00604039" w:rsidRDefault="00604039" w:rsidP="00604039">
      <w:pPr>
        <w:widowControl/>
        <w:suppressAutoHyphens/>
        <w:overflowPunct w:val="0"/>
        <w:spacing w:line="360" w:lineRule="auto"/>
        <w:jc w:val="center"/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</w:pPr>
      <w:r w:rsidRPr="00604039"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  <w:t>ПЕРМСКОГО КРАЯ</w:t>
      </w:r>
    </w:p>
    <w:p w14:paraId="40D04300" w14:textId="77777777" w:rsidR="00604039" w:rsidRPr="00604039" w:rsidRDefault="00604039" w:rsidP="00604039">
      <w:pPr>
        <w:widowControl/>
        <w:suppressAutoHyphens/>
        <w:overflowPunct w:val="0"/>
        <w:spacing w:after="200"/>
        <w:jc w:val="center"/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</w:pPr>
      <w:r w:rsidRPr="00604039">
        <w:rPr>
          <w:rFonts w:ascii="Times New Roman" w:eastAsia="NSimSun" w:hAnsi="Times New Roman" w:cs="Lucida Sans"/>
          <w:b/>
          <w:kern w:val="2"/>
          <w:sz w:val="28"/>
          <w:szCs w:val="28"/>
          <w:lang w:eastAsia="zh-CN" w:bidi="hi-IN"/>
        </w:rPr>
        <w:t>ПЕРВЫЙ СОЗЫВ</w:t>
      </w:r>
    </w:p>
    <w:p w14:paraId="10A739C2" w14:textId="77777777" w:rsidR="00604039" w:rsidRPr="00604039" w:rsidRDefault="00604039" w:rsidP="00604039">
      <w:pPr>
        <w:widowControl/>
        <w:suppressAutoHyphens/>
        <w:overflowPunct w:val="0"/>
        <w:spacing w:before="240" w:after="240" w:line="276" w:lineRule="auto"/>
        <w:jc w:val="center"/>
        <w:rPr>
          <w:rFonts w:ascii="Times New Roman" w:eastAsia="Calibri" w:hAnsi="Times New Roman" w:cs="Lucida Sans"/>
          <w:b/>
          <w:color w:val="auto"/>
          <w:kern w:val="2"/>
          <w:sz w:val="28"/>
          <w:szCs w:val="28"/>
          <w:lang w:eastAsia="en-US" w:bidi="hi-IN"/>
        </w:rPr>
      </w:pPr>
      <w:r w:rsidRPr="00604039">
        <w:rPr>
          <w:rFonts w:ascii="Times New Roman" w:eastAsia="Calibri" w:hAnsi="Times New Roman" w:cs="Lucida Sans"/>
          <w:b/>
          <w:color w:val="auto"/>
          <w:kern w:val="2"/>
          <w:sz w:val="28"/>
          <w:szCs w:val="28"/>
          <w:lang w:eastAsia="en-US" w:bidi="hi-IN"/>
        </w:rPr>
        <w:t>Р Е Ш Е Н И Е</w:t>
      </w:r>
    </w:p>
    <w:p w14:paraId="45340E19" w14:textId="6D730948" w:rsidR="00323E65" w:rsidRPr="00585506" w:rsidRDefault="00604039" w:rsidP="00604039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</w:pPr>
      <w:r w:rsidRPr="00604039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>29.09.2023</w:t>
      </w:r>
      <w:r w:rsidRPr="00604039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 w:rsidRPr="00604039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 w:rsidRPr="00604039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ab/>
        <w:t xml:space="preserve"> </w:t>
      </w:r>
      <w:r w:rsidRPr="00604039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>№ 15</w:t>
      </w:r>
      <w:r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bidi="hi-IN"/>
        </w:rPr>
        <w:t>7</w:t>
      </w:r>
    </w:p>
    <w:p w14:paraId="1ABD7F46" w14:textId="35001BA6" w:rsidR="00323E65" w:rsidRPr="00585506" w:rsidRDefault="00604039" w:rsidP="00604039">
      <w:pPr>
        <w:widowControl/>
        <w:ind w:right="2550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</w:pPr>
      <w:r w:rsidRPr="0058550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организации пассажирских перевозок автомобильным транспортом общего пользования на маршрутах регулярного сообщения</w:t>
      </w:r>
      <w:r w:rsidRPr="00585506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585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Кудымкарского муниципального округа Пермского края</w:t>
      </w:r>
    </w:p>
    <w:p w14:paraId="1845A381" w14:textId="77777777" w:rsidR="00323E65" w:rsidRPr="00585506" w:rsidRDefault="00323E65" w:rsidP="00323E6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E5059" w14:textId="71A4A3D1" w:rsidR="000A2C19" w:rsidRDefault="00B7290C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323E65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</w:t>
      </w:r>
      <w:r w:rsidR="0060403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C70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70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Пермского края от 17.10.2006 </w:t>
      </w:r>
      <w:r w:rsidR="0060403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19-КЗ </w:t>
      </w:r>
      <w:r w:rsidR="004C70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транспортного обслуживания населения на территории Пермского края</w:t>
      </w:r>
      <w:r w:rsidR="004C70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обеспечения наиболее полного удовлетворения потребностей граждан </w:t>
      </w:r>
      <w:r w:rsidR="005105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72A86" w:rsidRPr="00B72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в пассажирских перевозках</w:t>
      </w:r>
      <w:r w:rsidR="00323E65"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A2C19" w:rsidRPr="000A2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Дума Кудымкарского муниципального округа Пермского края </w:t>
      </w:r>
    </w:p>
    <w:p w14:paraId="4E7D40EB" w14:textId="77777777" w:rsidR="00323E65" w:rsidRPr="00585506" w:rsidRDefault="00323E65" w:rsidP="00604039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РЕШАЕТ:</w:t>
      </w:r>
    </w:p>
    <w:p w14:paraId="3630685D" w14:textId="77777777" w:rsidR="00323E65" w:rsidRDefault="00323E65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50161B" w:rsidRPr="005016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Положение об организации пассажирских перевозок автомобильным транспортом общего пользования на маршрутах регулярного сообщения</w:t>
      </w:r>
      <w:r w:rsidR="00470926" w:rsidRPr="005855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70926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07D12" w:rsidRPr="00207D1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5016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0161B" w:rsidRPr="0050161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(прилагается).</w:t>
      </w:r>
    </w:p>
    <w:p w14:paraId="7A208E53" w14:textId="77777777" w:rsidR="00D76415" w:rsidRDefault="00D76415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764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2. Признать утратившими силу:</w:t>
      </w:r>
    </w:p>
    <w:p w14:paraId="4E00FE7D" w14:textId="79DDB58C" w:rsidR="00D27BD9" w:rsidRPr="00D76415" w:rsidRDefault="00D27BD9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решение Земского </w:t>
      </w:r>
      <w:r w:rsidRPr="00D27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Собрания Кудымкарского муниципального района </w:t>
      </w:r>
      <w:r w:rsidR="00CC5E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</w:t>
      </w:r>
      <w:r w:rsidRPr="00D27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 21.06.2007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№</w:t>
      </w:r>
      <w:r w:rsidRPr="00D27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45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 w:rsidRPr="00D27B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 утверждении Положения об организации транспортного обслуживания населения в границах Кудымкарского муниципального района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»; </w:t>
      </w:r>
    </w:p>
    <w:p w14:paraId="172FD076" w14:textId="77777777" w:rsidR="00D76415" w:rsidRPr="00D76415" w:rsidRDefault="00D76415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764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решение 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Думы муниципального образования </w:t>
      </w:r>
      <w:r w:rsid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Городской округ - город Кудымкар</w:t>
      </w:r>
      <w:r w:rsid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 29.06.2007 </w:t>
      </w:r>
      <w:r w:rsid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№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87 </w:t>
      </w:r>
      <w:r w:rsidRPr="00D764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 организации пассажирских перевозок автомобильным транспортом общего пользования на маршрутах регулярного сообщения на территории муниципального образования </w:t>
      </w:r>
      <w:r w:rsid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175757" w:rsidRP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Городской округ - город Кудымкар</w:t>
      </w:r>
      <w:r w:rsidR="001757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D7641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14:paraId="205D0A8C" w14:textId="77777777" w:rsidR="00D76415" w:rsidRDefault="004D0C7C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ешение Думы муниципального образования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Городской округ - город Кудымкар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 27.07.2007 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№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94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 внесении изменений в решение Думы городского округа от 29.06.2007 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№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87 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 организации пассажирских перевозок автомобильным транспортом общего пользования на маршрутах регулярного сообщения на территории муниципального образования 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E14688" w:rsidRP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Городской округ - город Кудымкар</w:t>
      </w:r>
      <w:r w:rsidR="00E1468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37AC1635" w14:textId="77777777" w:rsidR="00604039" w:rsidRDefault="00D768FD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04039" w:rsidSect="00604039">
          <w:headerReference w:type="default" r:id="rId8"/>
          <w:pgSz w:w="11906" w:h="16838"/>
          <w:pgMar w:top="363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323E65"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25AAA" w:rsidRPr="00225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«Парма» и разместить на </w:t>
      </w:r>
      <w:r w:rsidR="004D0C7C" w:rsidRPr="00BA5D65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 w:rsidR="00225AAA" w:rsidRPr="00225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83966A8" w14:textId="77777777" w:rsidR="00323E65" w:rsidRPr="00585506" w:rsidRDefault="00D768FD" w:rsidP="0060403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</w:t>
      </w:r>
      <w:r w:rsidR="00323E65"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Настоящее решение вступает в силу после </w:t>
      </w:r>
      <w:r w:rsidR="00870659" w:rsidRPr="00585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="00B73B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официального опубликования и распространяется на правоотношения, возникшие с 01 января 2023 года.</w:t>
      </w:r>
    </w:p>
    <w:p w14:paraId="1D23E8D1" w14:textId="70F85667" w:rsidR="00323E65" w:rsidRDefault="00D768FD" w:rsidP="006040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3E65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реш</w:t>
      </w:r>
      <w:r w:rsidR="00470926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возложить на постоянную </w:t>
      </w:r>
      <w:r w:rsidR="00323E65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1804CF" w:rsidRPr="001804CF">
        <w:rPr>
          <w:rFonts w:ascii="Times New Roman" w:hAnsi="Times New Roman" w:cs="Times New Roman"/>
          <w:color w:val="000000" w:themeColor="text1"/>
          <w:sz w:val="28"/>
          <w:szCs w:val="28"/>
        </w:rPr>
        <w:t>по жилищно-коммунальному хозяйству и</w:t>
      </w:r>
      <w:r w:rsidR="00180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CF" w:rsidRPr="001804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323E65" w:rsidRPr="00585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17A9E1" w14:textId="60DCC4F9" w:rsidR="00604039" w:rsidRDefault="00604039" w:rsidP="006040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7D730F" w14:textId="77777777" w:rsidR="00604039" w:rsidRPr="00585506" w:rsidRDefault="00604039" w:rsidP="006040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A3375" w14:paraId="007F3B8D" w14:textId="77777777" w:rsidTr="00604039">
        <w:trPr>
          <w:trHeight w:val="98"/>
        </w:trPr>
        <w:tc>
          <w:tcPr>
            <w:tcW w:w="5103" w:type="dxa"/>
            <w:shd w:val="clear" w:color="auto" w:fill="auto"/>
          </w:tcPr>
          <w:p w14:paraId="05A74CBB" w14:textId="77777777" w:rsidR="000A3375" w:rsidRPr="000A3375" w:rsidRDefault="000A3375" w:rsidP="000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75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7E375B40" w14:textId="77777777" w:rsidR="000A3375" w:rsidRPr="000A3375" w:rsidRDefault="000A3375" w:rsidP="000A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75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2CB4A4BB" w14:textId="77777777" w:rsidR="000A3375" w:rsidRPr="000A3375" w:rsidRDefault="000A3375" w:rsidP="000A3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064CA" w14:textId="77777777" w:rsidR="000A3375" w:rsidRPr="000A3375" w:rsidRDefault="000A3375" w:rsidP="000A3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375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5AC75E77" w14:textId="77777777" w:rsidR="000A3375" w:rsidRPr="000A3375" w:rsidRDefault="000A3375" w:rsidP="000A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37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2D7FE734" w14:textId="77777777" w:rsidR="000A3375" w:rsidRPr="000A3375" w:rsidRDefault="000A3375" w:rsidP="000A3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585EB" w14:textId="77777777" w:rsidR="000A3375" w:rsidRPr="000A3375" w:rsidRDefault="000A3375" w:rsidP="000A3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3375">
              <w:rPr>
                <w:rFonts w:ascii="Times New Roman" w:hAnsi="Times New Roman" w:cs="Times New Roman"/>
                <w:sz w:val="28"/>
                <w:szCs w:val="28"/>
              </w:rPr>
              <w:t>Н.А. Стоянова</w:t>
            </w:r>
          </w:p>
        </w:tc>
      </w:tr>
    </w:tbl>
    <w:p w14:paraId="2C1C4606" w14:textId="69F51950" w:rsidR="000A3375" w:rsidRDefault="000A3375" w:rsidP="00114150">
      <w:pPr>
        <w:widowControl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E42FB" w14:textId="77777777" w:rsidR="009452DF" w:rsidRDefault="009452DF" w:rsidP="00114150">
      <w:pPr>
        <w:widowControl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38BE8F" w14:textId="77777777" w:rsidR="00604039" w:rsidRDefault="00604039" w:rsidP="000A084E">
      <w:pPr>
        <w:suppressAutoHyphens/>
        <w:ind w:left="5046"/>
        <w:rPr>
          <w:rFonts w:ascii="Times New Roman" w:hAnsi="Times New Roman" w:cs="Times New Roman"/>
          <w:sz w:val="28"/>
          <w:szCs w:val="28"/>
        </w:rPr>
        <w:sectPr w:rsidR="00604039" w:rsidSect="0060403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14:paraId="203C63B0" w14:textId="37B3AE76" w:rsidR="000A084E" w:rsidRPr="000A084E" w:rsidRDefault="000A084E" w:rsidP="000A084E">
      <w:pPr>
        <w:suppressAutoHyphens/>
        <w:ind w:left="5046"/>
        <w:rPr>
          <w:rFonts w:ascii="Times New Roman" w:hAnsi="Times New Roman" w:cs="Times New Roman"/>
          <w:sz w:val="28"/>
          <w:szCs w:val="28"/>
        </w:rPr>
      </w:pPr>
      <w:r w:rsidRPr="000A08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804CF">
        <w:rPr>
          <w:rFonts w:ascii="Times New Roman" w:hAnsi="Times New Roman" w:cs="Times New Roman"/>
          <w:sz w:val="28"/>
          <w:szCs w:val="28"/>
        </w:rPr>
        <w:t>О</w:t>
      </w:r>
    </w:p>
    <w:p w14:paraId="47C91BDF" w14:textId="77777777" w:rsidR="000A084E" w:rsidRPr="000A084E" w:rsidRDefault="000A084E" w:rsidP="000A084E">
      <w:pPr>
        <w:suppressAutoHyphens/>
        <w:ind w:left="5046"/>
        <w:jc w:val="both"/>
        <w:rPr>
          <w:rFonts w:ascii="Times New Roman" w:hAnsi="Times New Roman" w:cs="Times New Roman"/>
        </w:rPr>
      </w:pPr>
      <w:r w:rsidRPr="000A084E">
        <w:rPr>
          <w:rFonts w:ascii="Times New Roman" w:hAnsi="Times New Roman" w:cs="Times New Roman"/>
          <w:sz w:val="28"/>
          <w:szCs w:val="28"/>
        </w:rPr>
        <w:t>решением Думы</w:t>
      </w:r>
      <w:r w:rsidRPr="000A0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84E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</w:p>
    <w:p w14:paraId="093F180D" w14:textId="7987B59D" w:rsidR="000A084E" w:rsidRPr="000A084E" w:rsidRDefault="000A084E" w:rsidP="000A084E">
      <w:pPr>
        <w:suppressAutoHyphens/>
        <w:ind w:left="5046"/>
        <w:rPr>
          <w:rFonts w:ascii="Times New Roman" w:hAnsi="Times New Roman" w:cs="Times New Roman"/>
          <w:sz w:val="28"/>
          <w:szCs w:val="28"/>
        </w:rPr>
      </w:pPr>
      <w:r w:rsidRPr="000A084E">
        <w:rPr>
          <w:rFonts w:ascii="Times New Roman" w:hAnsi="Times New Roman" w:cs="Times New Roman"/>
          <w:sz w:val="28"/>
          <w:szCs w:val="28"/>
        </w:rPr>
        <w:t xml:space="preserve">от </w:t>
      </w:r>
      <w:r w:rsidR="00604039">
        <w:rPr>
          <w:rFonts w:ascii="Times New Roman" w:hAnsi="Times New Roman" w:cs="Times New Roman"/>
          <w:sz w:val="28"/>
          <w:szCs w:val="28"/>
        </w:rPr>
        <w:t xml:space="preserve">29.09.2023 </w:t>
      </w:r>
      <w:r w:rsidRPr="000A084E">
        <w:rPr>
          <w:rFonts w:ascii="Times New Roman" w:hAnsi="Times New Roman" w:cs="Times New Roman"/>
          <w:sz w:val="28"/>
          <w:szCs w:val="28"/>
        </w:rPr>
        <w:t xml:space="preserve">№ </w:t>
      </w:r>
      <w:r w:rsidR="00604039">
        <w:rPr>
          <w:rFonts w:ascii="Times New Roman" w:hAnsi="Times New Roman" w:cs="Times New Roman"/>
          <w:sz w:val="28"/>
          <w:szCs w:val="28"/>
          <w:shd w:val="clear" w:color="auto" w:fill="FFFFFF"/>
        </w:rPr>
        <w:t>157</w:t>
      </w:r>
    </w:p>
    <w:p w14:paraId="548A5CA0" w14:textId="77777777" w:rsidR="00114150" w:rsidRPr="00B1233D" w:rsidRDefault="00114150" w:rsidP="000A084E">
      <w:pPr>
        <w:widowControl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B103EEA" w14:textId="77777777" w:rsidR="00114150" w:rsidRPr="00585506" w:rsidRDefault="00114150" w:rsidP="00114150">
      <w:pPr>
        <w:pStyle w:val="ConsPlusTitle"/>
        <w:spacing w:line="240" w:lineRule="exact"/>
        <w:jc w:val="center"/>
        <w:rPr>
          <w:color w:val="000000" w:themeColor="text1"/>
          <w:sz w:val="28"/>
          <w:szCs w:val="28"/>
        </w:rPr>
      </w:pPr>
      <w:r w:rsidRPr="00585506">
        <w:rPr>
          <w:color w:val="000000" w:themeColor="text1"/>
          <w:sz w:val="28"/>
          <w:szCs w:val="28"/>
        </w:rPr>
        <w:t>ПОЛОЖЕНИЕ</w:t>
      </w:r>
    </w:p>
    <w:p w14:paraId="194A7A37" w14:textId="77777777" w:rsidR="00857DDD" w:rsidRDefault="009452DF" w:rsidP="00857DDD">
      <w:pPr>
        <w:pStyle w:val="ConsPlusNormal"/>
        <w:ind w:firstLine="0"/>
        <w:jc w:val="center"/>
        <w:rPr>
          <w:b/>
          <w:color w:val="000000" w:themeColor="text1"/>
          <w:sz w:val="28"/>
          <w:szCs w:val="28"/>
        </w:rPr>
      </w:pPr>
      <w:r w:rsidRPr="009452DF">
        <w:rPr>
          <w:b/>
          <w:color w:val="000000" w:themeColor="text1"/>
          <w:sz w:val="28"/>
          <w:szCs w:val="28"/>
        </w:rPr>
        <w:t>об организации пассажирских перевозок автомобильным транспортом общего пользования на маршрутах регулярного сообщения на территории Кудымкарского муниципального округа Пермского края</w:t>
      </w:r>
    </w:p>
    <w:p w14:paraId="6DE01095" w14:textId="77777777" w:rsidR="00857DDD" w:rsidRPr="00585506" w:rsidRDefault="00114150" w:rsidP="00604039">
      <w:pPr>
        <w:pStyle w:val="ConsPlusNormal"/>
        <w:spacing w:before="120" w:after="120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585506">
        <w:rPr>
          <w:b/>
          <w:bCs/>
          <w:color w:val="000000" w:themeColor="text1"/>
          <w:sz w:val="28"/>
          <w:szCs w:val="28"/>
        </w:rPr>
        <w:t>1.Общие положения</w:t>
      </w:r>
    </w:p>
    <w:p w14:paraId="55AAE80E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1.1. Настоящее Положение регулирует правоотношения, связанные с организацией транспортного обслуживания населения на территории </w:t>
      </w:r>
      <w:r w:rsidR="001E3703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1895551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1.2. Положение разработано в соответствии с </w:t>
      </w:r>
      <w:hyperlink r:id="rId9">
        <w:r w:rsidRPr="001E3703">
          <w:rPr>
            <w:sz w:val="28"/>
            <w:szCs w:val="28"/>
          </w:rPr>
          <w:t>Конституцией</w:t>
        </w:r>
      </w:hyperlink>
      <w:r w:rsidRPr="001E3703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Российской Федерации, федеральными законами, законодательными, нормативными актами Российской Федерации и Пермского края.</w:t>
      </w:r>
    </w:p>
    <w:p w14:paraId="33ED9AA3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1.3. Действие настоящего Положения распространяется на всех юридических лиц и индивидуальных предпринимателей независимо от организационно-правовой формы и формы собственности, которые осуществляют или намерены осуществлять регулярные маршрутные перевозки пассажиров автомобильным транспортом, и подлежит обязательному исполнению на всей территории </w:t>
      </w:r>
      <w:r w:rsidR="001E3703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3D5225CC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1.4. Настоящее Положение разработано в целях:</w:t>
      </w:r>
    </w:p>
    <w:p w14:paraId="1380E0FF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создания условий полного удовлетворения нужд населения в качественных и безопасных перевозках городским маршрутным автомобильным пассажирским транспортом;</w:t>
      </w:r>
    </w:p>
    <w:p w14:paraId="524460F7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 w14:paraId="2448C4C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создания информационной базы по действующим и утвержденным маршрутам на территории </w:t>
      </w:r>
      <w:r w:rsidR="00B2245B" w:rsidRPr="001E3703">
        <w:rPr>
          <w:sz w:val="28"/>
          <w:szCs w:val="28"/>
        </w:rPr>
        <w:t>Кудымкарского муниципального округа Пермского края</w:t>
      </w:r>
      <w:r w:rsidR="00B2245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для обеспечения объективного решения вопросов, связанных с развитием маршрутной сети пассажирских перевозок, допуска юридических лиц и индивидуальных предпринимателей к работе на маршрутах;</w:t>
      </w:r>
    </w:p>
    <w:p w14:paraId="16B14F4C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создания безопасных условий перевозки пассажиров, направленных на сокращение количества дорожно-транспортных происшествий и снижение ущерба от этих происшествий;</w:t>
      </w:r>
    </w:p>
    <w:p w14:paraId="2B3BE403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осуществления функции управления деятельностью по обеспечению своевременного и полного удовлетворения потребностей населения в перевозках, высокой культуры обслуживания, повышения безопасности дорожного движения;</w:t>
      </w:r>
    </w:p>
    <w:p w14:paraId="33A712EB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создания добросовестной конкуренции среди предприятий, организаций, юридических лиц и индивидуальных предпринимателей, занимающихся перевозкой пассажиров на маршрутах, находящихся на территории </w:t>
      </w:r>
      <w:r w:rsidR="00B2245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;</w:t>
      </w:r>
    </w:p>
    <w:p w14:paraId="2B8D9451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lastRenderedPageBreak/>
        <w:t>- установления порядка и условий осуществления перевозок пассажиров;</w:t>
      </w:r>
    </w:p>
    <w:p w14:paraId="717FC42F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достижения стабильной работы транспорта по перевозке пассажиров;</w:t>
      </w:r>
    </w:p>
    <w:p w14:paraId="4D963A55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обеспечения регулярных пассажирских перевозок по заранее согласованному маршруту следования с указанием начального и конечного пункта назначения;</w:t>
      </w:r>
    </w:p>
    <w:p w14:paraId="1748A11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увеличения объемов и улучшения качества предоставляемых транспортных услуг.</w:t>
      </w:r>
    </w:p>
    <w:p w14:paraId="585839B5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1.5. Задачами данного Положения являются:</w:t>
      </w:r>
    </w:p>
    <w:p w14:paraId="4BAAAC7F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содействие развитию транспортных связей на территории </w:t>
      </w:r>
      <w:r w:rsidR="00115194" w:rsidRPr="001E3703">
        <w:rPr>
          <w:sz w:val="28"/>
          <w:szCs w:val="28"/>
        </w:rPr>
        <w:t>Кудымкарского муниципального округа Пермского края</w:t>
      </w:r>
      <w:r w:rsidR="00115194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с соблюдением требований безопасности и норм экологии;</w:t>
      </w:r>
    </w:p>
    <w:p w14:paraId="6DA85282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пресечение злоупотреблений в сфере ценообразования со стороны юридических лиц и индивидуальных предпринимателей;</w:t>
      </w:r>
    </w:p>
    <w:p w14:paraId="6D724547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учет интересов всех участников пассажирских перевозок.</w:t>
      </w:r>
    </w:p>
    <w:p w14:paraId="53D89EF7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1.6. Основные понятия и термины, используемые в настоящем Положении:</w:t>
      </w:r>
    </w:p>
    <w:p w14:paraId="38575268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транспортное обслуживание - предоставление услуг по перевозке пассажиров и багажа автомобильным транспортом;</w:t>
      </w:r>
    </w:p>
    <w:p w14:paraId="0901301C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организация транспортного обслуживания - реализация комплекса организационных мероприятий и распорядительных действий, направленных на удовлетворение потребностей населения в пассажирских перевозках;</w:t>
      </w:r>
    </w:p>
    <w:p w14:paraId="0D9F4ADD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пригородное сообщение - автобусные маршруты, проходящие между пунктами отправления и назначения, расположенными в разных населенных пунктах на расстоянии до 10 км;</w:t>
      </w:r>
    </w:p>
    <w:p w14:paraId="3307A59A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автобус - автотранспортное средство, предназначенное для перевозки пассажиров, имеющее более 8 мест для сидения, не считая место водителя;</w:t>
      </w:r>
    </w:p>
    <w:p w14:paraId="4768C9F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резервный автобус - автобус, прошедший технический осмотр, имеющий лицензионную карточку, находящийся в технически исправном состоянии, который в случае невыхода по техническим причинам, ДТП или иным обстоятельствам автобуса, заявленного на обслуживание маршрута, обязан выйти на маршрут для замены выбывшего автобуса;</w:t>
      </w:r>
    </w:p>
    <w:p w14:paraId="1A187AA6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маршрут - установленный в процессе организации перевозок путь следования транспортных средств между начальным и конечным пунктами;</w:t>
      </w:r>
    </w:p>
    <w:p w14:paraId="3825E016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маршрут регулярного сообщения - организованный и оборудованный объектами транспортной инфраструктуры путь следования автомобильного транспортного средства, по которому перевозка пассажиров осуществляется по согласованному расписанию, с посадкой и высадкой пассажиров на предусмотренных остановочных пунктах;</w:t>
      </w:r>
    </w:p>
    <w:p w14:paraId="20128529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реестр маршрутов регулярного сообщения - учетный документ, содержащий информацию о маршрутах регулярного сообщения;</w:t>
      </w:r>
    </w:p>
    <w:p w14:paraId="018B2F38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рейс - путь транспортного средства от начального до конечного пункта маршрута;</w:t>
      </w:r>
    </w:p>
    <w:p w14:paraId="539F2918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паспорт маршрута - документ, удостоверяющий маршрут регулярного сообщения и содержащий сведения об оборудовании маршрута и организации движения транспортных средств;</w:t>
      </w:r>
    </w:p>
    <w:p w14:paraId="1BF86EF0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регулярные перевозки - перевозки пассажиров и багажа по маршрутам </w:t>
      </w:r>
      <w:r w:rsidRPr="003E2D94">
        <w:rPr>
          <w:sz w:val="28"/>
          <w:szCs w:val="28"/>
        </w:rPr>
        <w:lastRenderedPageBreak/>
        <w:t>регулярного сообщения;</w:t>
      </w:r>
    </w:p>
    <w:p w14:paraId="24C4BDBD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перевозки транспортом общего пользования -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рассчитанную исходя из утвержденных тарифов или на льготных условиях;</w:t>
      </w:r>
    </w:p>
    <w:p w14:paraId="2AAFB941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перевозки в режиме маршрутного такси - регулярные перевозки пассажиров автобусами вместимостью не более 18 посадочных мест, предусматривающие посадку и высадку пассажиров по их требованию в любом месте маршрута регулярного сообщения с соблюдением </w:t>
      </w:r>
      <w:hyperlink r:id="rId10">
        <w:r w:rsidRPr="007B353A">
          <w:rPr>
            <w:sz w:val="28"/>
            <w:szCs w:val="28"/>
          </w:rPr>
          <w:t>Правил</w:t>
        </w:r>
      </w:hyperlink>
      <w:r w:rsidRPr="007B353A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дорожного движения;</w:t>
      </w:r>
    </w:p>
    <w:p w14:paraId="3262B1EE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коммерческие перевозки -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определяемую перевозчиком;</w:t>
      </w:r>
    </w:p>
    <w:p w14:paraId="0F50BD99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заказные перевозки - перевозки, выполняемые по маршрутам на основании договора, заключаемого между перевозчиком и заказчиком пассажирских перевозок;</w:t>
      </w:r>
    </w:p>
    <w:p w14:paraId="27864AA9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перевозчик - юридическое лицо или индивидуальный предприниматель, допущенный в установленном порядке к деятельности по перевозке пассажиров и багажа, использующий принадлежащие ему транспортные средства для перевозки пассажиров в соответствии с договором;</w:t>
      </w:r>
    </w:p>
    <w:p w14:paraId="65EAF216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пассажир - физическое лицо, пользующееся транспортными услугами на основании договора перевозки, в том числе находящееся в транспортном средстве, а также которое входит в транспортное средство или выходит из транспортного средства, находится на территории вокзала, станции непосредственно перед поездкой или непосредственно после нее;</w:t>
      </w:r>
    </w:p>
    <w:p w14:paraId="015614C8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кондуктор - лицо, уполномоченное перевозчиком реализовать в салоне автобуса разовые проездные билеты и контролировать правильность оплаты проезда пассажирами;</w:t>
      </w:r>
    </w:p>
    <w:p w14:paraId="5E67E78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билет - разовый документ, удостоверяющий право пассажира на пользование автомобильным транспортом общего пользования за плату и подтверждающий заключение договора перевозки пассажиров;</w:t>
      </w:r>
    </w:p>
    <w:p w14:paraId="532988E5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заказчик пассажирских перевозок - уполномоченный орган и(или) иное лицо, заключившие с перевозчиком договор на выполнение пассажирских перевозок;</w:t>
      </w:r>
    </w:p>
    <w:p w14:paraId="7B75AB9B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уполномоченный орган - орган или должностное лицо, наделенные в установленном порядке полномочиями в сфере транспортного обслуживания населения;</w:t>
      </w:r>
    </w:p>
    <w:p w14:paraId="6C454128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расписание движения - систематизированные сведения о движении транспортных средств по маршрутам регулярного сообщения;</w:t>
      </w:r>
    </w:p>
    <w:p w14:paraId="37E19271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объекты транспортной инфраструктуры - автовокзалы, автостанции, диспетчерские пункты, кассы, павильоны, остановочные пункты, сети связи, сигнализации, информации, иные здания, строения, сооружения, устройства и оборудование, используемые для выполнения пассажирских перевозок по маршруту;</w:t>
      </w:r>
    </w:p>
    <w:p w14:paraId="63BBDD14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владелец объектов транспортной инфраструктуры - юридическое лицо или индивидуальный предприниматель, владеющие объектами транспортной инфраструктуры на праве собственности или ином праве;</w:t>
      </w:r>
    </w:p>
    <w:p w14:paraId="391D34EA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lastRenderedPageBreak/>
        <w:t>разрешение на право работы по маршруту (удостоверение допуска к работе по маршруту) - документ, удостоверяющий допуск перевозчика к транспортному обслуживанию автомобильным транспортом по конкретному маршруту регулярного сообщения;</w:t>
      </w:r>
    </w:p>
    <w:p w14:paraId="3083B705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маршрутная карта (карточка допуска) - документ на право работы автомобильного транспортного средства по маршруту регулярного сообщения;</w:t>
      </w:r>
    </w:p>
    <w:p w14:paraId="481115A1" w14:textId="77777777" w:rsidR="003E2D94" w:rsidRPr="003E2D94" w:rsidRDefault="003E2D94" w:rsidP="003E2D94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проездной документ - билет для проезда или документ на право проезда на льготных условиях и провоз багажа.</w:t>
      </w:r>
    </w:p>
    <w:p w14:paraId="52692D5C" w14:textId="77777777" w:rsidR="003E2D94" w:rsidRPr="007314EC" w:rsidRDefault="003E2D94" w:rsidP="00604039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314EC">
        <w:rPr>
          <w:b/>
          <w:sz w:val="28"/>
          <w:szCs w:val="28"/>
        </w:rPr>
        <w:t xml:space="preserve">2. </w:t>
      </w:r>
      <w:r w:rsidR="007314EC" w:rsidRPr="007314EC">
        <w:rPr>
          <w:b/>
          <w:sz w:val="28"/>
          <w:szCs w:val="28"/>
        </w:rPr>
        <w:t>Организация транспортного обслуживания населения маршрутным автомобильным транспортом</w:t>
      </w:r>
    </w:p>
    <w:p w14:paraId="54C0B3A6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2.1. Маршруты регулярного сообщения, пролегающие по территории </w:t>
      </w:r>
      <w:r w:rsidR="007B353A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, составляют маршрутную сеть регулярного сообщения.</w:t>
      </w:r>
    </w:p>
    <w:p w14:paraId="7FB8DA51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2.2. Маршрутная сеть регулярного сообщения предназначена для осуществления перевозок пассажиров на территории </w:t>
      </w:r>
      <w:r w:rsidR="007B353A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719C4EA8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2.3. Маршрутная сеть регулярного сообщения </w:t>
      </w:r>
      <w:r w:rsidR="007B353A" w:rsidRPr="001E3703">
        <w:rPr>
          <w:sz w:val="28"/>
          <w:szCs w:val="28"/>
        </w:rPr>
        <w:t>Кудымкарского муниципального округа Пермского края</w:t>
      </w:r>
      <w:r w:rsidR="007B353A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 xml:space="preserve">формируется и утверждается уполномоченным органом </w:t>
      </w:r>
      <w:r w:rsidR="007B353A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, наделенным в установленном порядке полномочиями в сфере обслуживания населения.</w:t>
      </w:r>
    </w:p>
    <w:p w14:paraId="14827F57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2.4. Администрация </w:t>
      </w:r>
      <w:r w:rsidR="000537F5" w:rsidRPr="001E3703">
        <w:rPr>
          <w:sz w:val="28"/>
          <w:szCs w:val="28"/>
        </w:rPr>
        <w:t>Кудымкарского муниципального округа Пермского края</w:t>
      </w:r>
      <w:r w:rsidR="000537F5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выступает заказчиком и формирует заказ на выполнение перевозок пассажиров автомобильным транспортом на маршрутах регулярного сообщения.</w:t>
      </w:r>
    </w:p>
    <w:p w14:paraId="6D5BED44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2.5. Заказ определяется исходя из потребности обеспечения перевозки пассажиров транспортом общего пользования.</w:t>
      </w:r>
    </w:p>
    <w:p w14:paraId="7AAA4089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Администрация </w:t>
      </w:r>
      <w:r w:rsidR="000537F5" w:rsidRPr="001E3703">
        <w:rPr>
          <w:sz w:val="28"/>
          <w:szCs w:val="28"/>
        </w:rPr>
        <w:t>Кудымкарского муниципального округа Пермского края</w:t>
      </w:r>
      <w:r w:rsidR="000537F5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при формировании заказа:</w:t>
      </w:r>
    </w:p>
    <w:p w14:paraId="707ACB44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1) определяет объем транспортной работы и маршруты регулярного сообщения, их наименование и протяженность;</w:t>
      </w:r>
    </w:p>
    <w:p w14:paraId="31D4E784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2) устанавливает необходимое количество и тип транспортных средств для выполнения пассажирских перевозок по каждому маршруту регулярного сообщения.</w:t>
      </w:r>
    </w:p>
    <w:p w14:paraId="4FC27783" w14:textId="77777777" w:rsidR="003E2D94" w:rsidRPr="003E2D94" w:rsidRDefault="003E2D94" w:rsidP="005C46AA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2.6. Размещение заказов на перевозку пассажиров автомобильным транспортом на маршрутах регулярных сообщений осуществляется путем проведения торгов в форме аукциона в установленном законом порядке.</w:t>
      </w:r>
    </w:p>
    <w:p w14:paraId="43DE7E50" w14:textId="77777777" w:rsidR="003E2D94" w:rsidRPr="007314EC" w:rsidRDefault="003E2D94" w:rsidP="00604039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314EC">
        <w:rPr>
          <w:b/>
          <w:sz w:val="28"/>
          <w:szCs w:val="28"/>
        </w:rPr>
        <w:t xml:space="preserve">3. </w:t>
      </w:r>
      <w:r w:rsidR="007314EC" w:rsidRPr="007314EC">
        <w:rPr>
          <w:b/>
          <w:sz w:val="28"/>
          <w:szCs w:val="28"/>
        </w:rPr>
        <w:t>Полномочия администрации Кудымкарского муниципального округа</w:t>
      </w:r>
      <w:r w:rsidR="001700C8">
        <w:rPr>
          <w:b/>
          <w:sz w:val="28"/>
          <w:szCs w:val="28"/>
        </w:rPr>
        <w:t xml:space="preserve"> </w:t>
      </w:r>
      <w:r w:rsidR="001700C8" w:rsidRPr="009452DF">
        <w:rPr>
          <w:b/>
          <w:color w:val="000000" w:themeColor="text1"/>
          <w:sz w:val="28"/>
          <w:szCs w:val="28"/>
        </w:rPr>
        <w:t>Пермского края</w:t>
      </w:r>
    </w:p>
    <w:p w14:paraId="3142E081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3.1. Администрация </w:t>
      </w:r>
      <w:r w:rsidR="00835DCE" w:rsidRPr="001E3703">
        <w:rPr>
          <w:sz w:val="28"/>
          <w:szCs w:val="28"/>
        </w:rPr>
        <w:t>Кудымкарского муниципального округа Пермского края</w:t>
      </w:r>
      <w:r w:rsidR="00835DCE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в пределах своей компетенции:</w:t>
      </w:r>
    </w:p>
    <w:p w14:paraId="6DAB9166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определяет потребность населения в пассажирских перевозках, интенсивность пассажиропотока и состояние рынка транспортных услуг, устанавливает объем транспортных услуг для удовлетворения потребности </w:t>
      </w:r>
      <w:r w:rsidRPr="003E2D94">
        <w:rPr>
          <w:sz w:val="28"/>
          <w:szCs w:val="28"/>
        </w:rPr>
        <w:lastRenderedPageBreak/>
        <w:t xml:space="preserve">населения в пассажирских перевозках, проводит анализ и прогнозирование состояния транспортного обслуживания населения на территории </w:t>
      </w:r>
      <w:r w:rsidR="00835DCE">
        <w:rPr>
          <w:sz w:val="28"/>
          <w:szCs w:val="28"/>
        </w:rPr>
        <w:t>округа</w:t>
      </w:r>
      <w:r w:rsidRPr="003E2D94">
        <w:rPr>
          <w:sz w:val="28"/>
          <w:szCs w:val="28"/>
        </w:rPr>
        <w:t>;</w:t>
      </w:r>
    </w:p>
    <w:p w14:paraId="69F5DC6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в установленном порядке принимает решения об открытии, изменении или закрытии муниципальных маршрутов регулярного сообщения автомобильного транспорта;</w:t>
      </w:r>
    </w:p>
    <w:p w14:paraId="1815606B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утверждает паспорта, согласовывает расписание движения транспортных средств по муниципальным маршрутам регулярного сообщения автомобильного транспорта;</w:t>
      </w:r>
    </w:p>
    <w:p w14:paraId="0720AC29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организует конкурсы на право заключения договоров на выполнение регулярных перевозок по маршрутам регулярного сообщения;</w:t>
      </w:r>
    </w:p>
    <w:p w14:paraId="0B7958B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информирует население об организации маршрутов регулярного сообщения, о выполняемых на них перевозках, о перевозчиках, а также иных сведениях, необходимых потребителям транспортных услуг на территории </w:t>
      </w:r>
      <w:r w:rsidR="007575C4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;</w:t>
      </w:r>
    </w:p>
    <w:p w14:paraId="494D4AA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осуществляет координацию работы перевозчиков на территории </w:t>
      </w:r>
      <w:r w:rsidR="007575C4">
        <w:rPr>
          <w:sz w:val="28"/>
          <w:szCs w:val="28"/>
        </w:rPr>
        <w:t>округа</w:t>
      </w:r>
      <w:r w:rsidRPr="003E2D94">
        <w:rPr>
          <w:sz w:val="28"/>
          <w:szCs w:val="28"/>
        </w:rPr>
        <w:t>;</w:t>
      </w:r>
    </w:p>
    <w:p w14:paraId="3536EC2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- осуществляет разработку и реализацию мероприятий по строительству и обустройству объектов транспортной инфраструктуры в </w:t>
      </w:r>
      <w:r w:rsidR="007575C4">
        <w:rPr>
          <w:sz w:val="28"/>
          <w:szCs w:val="28"/>
        </w:rPr>
        <w:t>округе</w:t>
      </w:r>
      <w:r w:rsidRPr="003E2D94">
        <w:rPr>
          <w:sz w:val="28"/>
          <w:szCs w:val="28"/>
        </w:rPr>
        <w:t>;</w:t>
      </w:r>
    </w:p>
    <w:p w14:paraId="170D453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в пределах своих полномочий обеспечивает контроль за соблюдением условий договора на выполнение пассажирских перевозок по маршрутам регулярного сообщения;</w:t>
      </w:r>
    </w:p>
    <w:p w14:paraId="732534A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осуществляет иные полномочия, предусмотренные законодательством.</w:t>
      </w:r>
    </w:p>
    <w:p w14:paraId="4B47FE7B" w14:textId="77777777" w:rsidR="003E2D94" w:rsidRPr="007314EC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314EC">
        <w:rPr>
          <w:b/>
          <w:sz w:val="28"/>
          <w:szCs w:val="28"/>
        </w:rPr>
        <w:t xml:space="preserve">4. </w:t>
      </w:r>
      <w:r w:rsidR="004030C2" w:rsidRPr="007314EC">
        <w:rPr>
          <w:b/>
          <w:sz w:val="28"/>
          <w:szCs w:val="28"/>
        </w:rPr>
        <w:t xml:space="preserve">Организация маршрутов регулярного сообщения на территории Кудымкарского муниципального округа </w:t>
      </w:r>
      <w:r w:rsidR="001700C8" w:rsidRPr="009452DF">
        <w:rPr>
          <w:b/>
          <w:color w:val="000000" w:themeColor="text1"/>
          <w:sz w:val="28"/>
          <w:szCs w:val="28"/>
        </w:rPr>
        <w:t>Пермского края</w:t>
      </w:r>
    </w:p>
    <w:p w14:paraId="5F9EEC5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4.1. Администрация </w:t>
      </w:r>
      <w:r w:rsidR="007575C4" w:rsidRPr="001E3703">
        <w:rPr>
          <w:sz w:val="28"/>
          <w:szCs w:val="28"/>
        </w:rPr>
        <w:t>Кудымкарского муниципального округа Пермского края</w:t>
      </w:r>
      <w:r w:rsidR="007575C4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принимает решения об открытии, изменении или закрытии маршрутов регулярного сообщения автомобильного транспорта в порядке, предусмотренном настоящим Положением.</w:t>
      </w:r>
    </w:p>
    <w:p w14:paraId="6EDCAC86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4.2. Маршрут регулярного сообщения открывается:</w:t>
      </w:r>
    </w:p>
    <w:p w14:paraId="22D38D5D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4.2.1. Основаниями открытия маршрута регулярного сообщения являются наличие устойчивого пассажиропотока и</w:t>
      </w:r>
      <w:r w:rsidR="00383291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социальной потребности в пассажирских перевозках.</w:t>
      </w:r>
    </w:p>
    <w:p w14:paraId="28E2E5DA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4.2.2. Открытие маршрута регулярного сообщения осуществляется по следующей процедуре:</w:t>
      </w:r>
    </w:p>
    <w:p w14:paraId="2398B776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Инициатором открытия маршрута избирается трасса и составляется схема движения транспортных средств и вместе с заявкой об открытии маршрута представляется в администрацию </w:t>
      </w:r>
      <w:r w:rsidR="00383291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34C2E67C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Рассмотрение заявки, комиссионное обследование дорожных условий по предлагаемому к открытию маршруту проводятся в течение 10 дней с момента поступления заявки при принятии администрацией </w:t>
      </w:r>
      <w:r w:rsidR="00383291" w:rsidRPr="001E3703">
        <w:rPr>
          <w:sz w:val="28"/>
          <w:szCs w:val="28"/>
        </w:rPr>
        <w:t>Кудымкарского муниципального округа Пермского края</w:t>
      </w:r>
      <w:r w:rsidR="00383291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решения о начале процедуры открытия маршрута.</w:t>
      </w:r>
    </w:p>
    <w:p w14:paraId="3410FADD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Состав постоянной комиссии по обследованию дорожных условий формируется администрацией </w:t>
      </w:r>
      <w:r w:rsidR="00DA77B1" w:rsidRPr="001E3703">
        <w:rPr>
          <w:sz w:val="28"/>
          <w:szCs w:val="28"/>
        </w:rPr>
        <w:t xml:space="preserve">Кудымкарского муниципального округа Пермского </w:t>
      </w:r>
      <w:r w:rsidR="00DA77B1" w:rsidRPr="001E3703">
        <w:rPr>
          <w:sz w:val="28"/>
          <w:szCs w:val="28"/>
        </w:rPr>
        <w:lastRenderedPageBreak/>
        <w:t>края</w:t>
      </w:r>
      <w:r w:rsidR="00DA77B1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 xml:space="preserve">и утверждается главой администрации </w:t>
      </w:r>
      <w:r w:rsidR="00DA77B1">
        <w:rPr>
          <w:sz w:val="28"/>
          <w:szCs w:val="28"/>
        </w:rPr>
        <w:t>округа</w:t>
      </w:r>
      <w:r w:rsidRPr="003E2D94">
        <w:rPr>
          <w:sz w:val="28"/>
          <w:szCs w:val="28"/>
        </w:rPr>
        <w:t>.</w:t>
      </w:r>
    </w:p>
    <w:p w14:paraId="0A74C5A2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Акт о результатах комиссионного обследования дорожных условий подписывается всеми членами комиссии.</w:t>
      </w:r>
    </w:p>
    <w:p w14:paraId="3CCE870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Открытие маршрута регулярного сообщения удостоверяется паспортом маршрута. Оформление паспорта маршрута инициатором открытия маршрута осуществляется в течение 5 дней после комиссионного обследования.</w:t>
      </w:r>
    </w:p>
    <w:p w14:paraId="5A200E8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Маршрут считается открытым с момента его утверждения главой администрации </w:t>
      </w:r>
      <w:r w:rsidR="00DA77B1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1ADB621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4.3. Изменение маршрута регулярного сообщения.</w:t>
      </w:r>
    </w:p>
    <w:p w14:paraId="6D4DB8AE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4.3.1. Основания изменения маршрута регулярного сообщения:</w:t>
      </w:r>
    </w:p>
    <w:p w14:paraId="59B2E63E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социальная потребность в пассажирских перевозках;</w:t>
      </w:r>
    </w:p>
    <w:p w14:paraId="3F37BC41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изменение структуры и величины пассажиропотока;</w:t>
      </w:r>
    </w:p>
    <w:p w14:paraId="583DDA63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закрытие (открытие) движения пассажирского транспорта на отдельных участках улично-дорожной сети на постоянной или временной основе.</w:t>
      </w:r>
    </w:p>
    <w:p w14:paraId="57EFDA76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4.3.2. Изменение маршрута регулярного сообщения осуществляется по следующей процедуре:</w:t>
      </w:r>
    </w:p>
    <w:p w14:paraId="279CBA2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Представление в администрацию </w:t>
      </w:r>
      <w:r w:rsidR="00A3765B" w:rsidRPr="001E3703">
        <w:rPr>
          <w:sz w:val="28"/>
          <w:szCs w:val="28"/>
        </w:rPr>
        <w:t>Кудымкарского муниципального округа Пермского края</w:t>
      </w:r>
      <w:r w:rsidR="00A3765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инициатором изменения маршрута предложений по изменению трассы и схемы движения по маршруту.</w:t>
      </w:r>
    </w:p>
    <w:p w14:paraId="429F6455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Рассмотрение предложений, комиссионное обследование дорожных условий по предлагаемому к изменению маршруту проводятся в течение 10 дней с момента поступления предложений при принятии администрацией </w:t>
      </w:r>
      <w:r w:rsidR="00A3765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 xml:space="preserve"> решения о начале процедуры изменения маршрута.</w:t>
      </w:r>
    </w:p>
    <w:p w14:paraId="77D8E0C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Состав комиссии по обследованию дорожных условий формируется администрацией </w:t>
      </w:r>
      <w:r w:rsidR="00A3765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563317B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Акт о результатах комиссионного обследования дорожных условий подписывается всеми членами комиссии. Порядковый номер маршрута не изменяется.</w:t>
      </w:r>
    </w:p>
    <w:p w14:paraId="0121ABF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Изменение маршрута регулярного сообщения удостоверяется паспортом маршрута, который утверждается администрацией </w:t>
      </w:r>
      <w:r w:rsidR="00A3765B">
        <w:rPr>
          <w:sz w:val="28"/>
          <w:szCs w:val="28"/>
        </w:rPr>
        <w:t>округа</w:t>
      </w:r>
      <w:r w:rsidRPr="003E2D94">
        <w:rPr>
          <w:sz w:val="28"/>
          <w:szCs w:val="28"/>
        </w:rPr>
        <w:t>.</w:t>
      </w:r>
    </w:p>
    <w:p w14:paraId="03CEC61A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Маршрут считается измененным с момента утверждения главой администрации </w:t>
      </w:r>
      <w:r w:rsidR="00A3765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2E927CBC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4.4. Закрытие маршрута регулярного сообщения.</w:t>
      </w:r>
    </w:p>
    <w:p w14:paraId="44C7FA7E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4.4.1. Основания закрытия маршрута регулярного сообщения:</w:t>
      </w:r>
    </w:p>
    <w:p w14:paraId="46E1852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отсутствие устойчивого пассажиропотока и</w:t>
      </w:r>
      <w:r w:rsidR="00A3765B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социальной потребности в перевозках;</w:t>
      </w:r>
    </w:p>
    <w:p w14:paraId="54BF304B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оптимизация маршрутной сети;</w:t>
      </w:r>
    </w:p>
    <w:p w14:paraId="45AC8D61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отсутствие возможности обеспечить безопасность движения.</w:t>
      </w:r>
    </w:p>
    <w:p w14:paraId="07B89DCE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4.4.2. Закрытие маршрута регулярного сообщения осуществляется по следующей процедуре:</w:t>
      </w:r>
    </w:p>
    <w:p w14:paraId="508A99F6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При наличии основания (оснований) для закрытия маршрута администрация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="008A4DB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 xml:space="preserve">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</w:t>
      </w:r>
      <w:r w:rsidRPr="003E2D94">
        <w:rPr>
          <w:sz w:val="28"/>
          <w:szCs w:val="28"/>
        </w:rPr>
        <w:lastRenderedPageBreak/>
        <w:t>комиссионное рассмотрение оснований закрытия маршрута.</w:t>
      </w:r>
    </w:p>
    <w:p w14:paraId="7041600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Состав комиссии по рассмотрению оснований закрытия маршрута формируется администрацией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170F1CA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Решение о закрытии маршрута или об отсутствии оснований закрытия маршрута принимается администрацией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="008A4DB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не позднее 10 дней с начала процедуры закрытия маршрута или с момента поступления обращения заинтересованного лица.</w:t>
      </w:r>
    </w:p>
    <w:p w14:paraId="39CB209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Решение о закрытии маршрута регулярного сообщения принимается администрацией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="008A4DB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в течение 5 дней.</w:t>
      </w:r>
    </w:p>
    <w:p w14:paraId="40AE063D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Маршрут считается закрытым, и движение транспортных средств по маршруту прекращается с момента решения главы администрации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Pr="003E2D94">
        <w:rPr>
          <w:sz w:val="28"/>
          <w:szCs w:val="28"/>
        </w:rPr>
        <w:t>.</w:t>
      </w:r>
    </w:p>
    <w:p w14:paraId="6F3233A4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4.5. Об открытии, изменении и закрытии маршрутов регулярного сообщения администрация </w:t>
      </w:r>
      <w:r w:rsidR="008A4DBB" w:rsidRPr="001E3703">
        <w:rPr>
          <w:sz w:val="28"/>
          <w:szCs w:val="28"/>
        </w:rPr>
        <w:t>Кудымкарского муниципального округа Пермского края</w:t>
      </w:r>
      <w:r w:rsidR="008A4DBB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незамедлительно оповещает население через средства массовой информации, а также специальными объявлениями в транспортных средствах, на автостанциях и остановочных пунктах.</w:t>
      </w:r>
    </w:p>
    <w:p w14:paraId="72C349B8" w14:textId="77777777" w:rsidR="003E2D94" w:rsidRPr="00782044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82044">
        <w:rPr>
          <w:b/>
          <w:sz w:val="28"/>
          <w:szCs w:val="28"/>
        </w:rPr>
        <w:t xml:space="preserve">5. </w:t>
      </w:r>
      <w:r w:rsidR="00782044" w:rsidRPr="00782044">
        <w:rPr>
          <w:b/>
          <w:sz w:val="28"/>
          <w:szCs w:val="28"/>
        </w:rPr>
        <w:t>Организация регулярных перевозок</w:t>
      </w:r>
    </w:p>
    <w:p w14:paraId="3C16EA4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5.1. Перевозчик, допущенный в установленном настоящим Положением порядке на обслуживание маршрута регулярного сообщения, организует осуществление регулярных перевозок пассажиров.</w:t>
      </w:r>
    </w:p>
    <w:p w14:paraId="5626A339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5.2. Регулярные перевозки на маршрутах регулярных сообщений осуществляются в режиме коммерческих регулярных перевозок или в режиме перевозок транспортом общего пользования.</w:t>
      </w:r>
    </w:p>
    <w:p w14:paraId="23509E1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5.3. К регулярным перевозкам на маршрутах регулярных сообщений автомобильным транспортом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 Федерации.</w:t>
      </w:r>
    </w:p>
    <w:p w14:paraId="66CDD722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5.4. Администрация </w:t>
      </w:r>
      <w:r w:rsidR="00CA4290" w:rsidRPr="001E3703">
        <w:rPr>
          <w:sz w:val="28"/>
          <w:szCs w:val="28"/>
        </w:rPr>
        <w:t>Кудымкарского муниципального округа Пермского края</w:t>
      </w:r>
      <w:r w:rsidR="00CA4290" w:rsidRPr="003E2D94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проводит конкурс с одинаковыми условиями для всех перевозчиков, имеющих лицензию на осуществление пассажирских перевозок, подвижной состав на праве собственности или в пользовании на ином праве, отвечающий по техническому состоянию установленным требованиям, имеющих договор обязательного страхования гражданской ответственности владельцев транспортных средств.</w:t>
      </w:r>
    </w:p>
    <w:p w14:paraId="01C31A15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5.5. Договор на выполнение временных пассажирских перевозок по маршруту (маршрутам) регулярного сообщения заключается без проведения конкурса в следующих случаях:</w:t>
      </w:r>
    </w:p>
    <w:p w14:paraId="34CC4C3B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bookmarkStart w:id="0" w:name="P169"/>
      <w:bookmarkEnd w:id="0"/>
      <w:r w:rsidRPr="003E2D94">
        <w:rPr>
          <w:sz w:val="28"/>
          <w:szCs w:val="28"/>
        </w:rPr>
        <w:t>5.5.1. если потребность в пассажирских перевозках по маршруту (маршрутам) обусловлена обстоятельствами, носящими чрезвычайный характер (вследствие действия непреодолимой силы);</w:t>
      </w:r>
    </w:p>
    <w:p w14:paraId="1C953A8C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5.5.2. неисполнения перевозчиком услуг по перевозке пассажиров и багажа, </w:t>
      </w:r>
      <w:r w:rsidRPr="003E2D94">
        <w:rPr>
          <w:sz w:val="28"/>
          <w:szCs w:val="28"/>
        </w:rPr>
        <w:lastRenderedPageBreak/>
        <w:t>включая отказ от исполнения договора на выполнение пассажирских перевозок и</w:t>
      </w:r>
      <w:r w:rsidR="004832ED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досрочное расторжение договора на выполнение пассажирских перевозок;</w:t>
      </w:r>
    </w:p>
    <w:p w14:paraId="23F3BF7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5.5.3. признания конкурса несостоявшимся;</w:t>
      </w:r>
    </w:p>
    <w:p w14:paraId="5903F67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bookmarkStart w:id="1" w:name="P172"/>
      <w:bookmarkEnd w:id="1"/>
      <w:r w:rsidRPr="003E2D94">
        <w:rPr>
          <w:sz w:val="28"/>
          <w:szCs w:val="28"/>
        </w:rPr>
        <w:t>5.5.4. приостановления действия лицензии и</w:t>
      </w:r>
      <w:r w:rsidR="004832ED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разрешения на право работы по указанному маршруту перевозчика, обязанного оказывать транспортное обслуживание по конкретному маршруту;</w:t>
      </w:r>
    </w:p>
    <w:p w14:paraId="081317B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5.5.5. аннулирования лицензии и</w:t>
      </w:r>
      <w:r w:rsidR="00925749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разрешения на право работы по указанному маршруту перевозчика, обязанного оказывать транспортное обслуживание по конкретному маршруту.</w:t>
      </w:r>
    </w:p>
    <w:p w14:paraId="5F816AD8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5.6. Договор на выполнение временных перевозок, заключенный по основаниям </w:t>
      </w:r>
      <w:hyperlink w:anchor="P169">
        <w:r w:rsidRPr="00925749">
          <w:rPr>
            <w:sz w:val="28"/>
            <w:szCs w:val="28"/>
          </w:rPr>
          <w:t>пунктов 5.5.1</w:t>
        </w:r>
      </w:hyperlink>
      <w:r w:rsidRPr="00925749">
        <w:rPr>
          <w:sz w:val="28"/>
          <w:szCs w:val="28"/>
        </w:rPr>
        <w:t xml:space="preserve"> и </w:t>
      </w:r>
      <w:hyperlink w:anchor="P172">
        <w:r w:rsidRPr="00925749">
          <w:rPr>
            <w:sz w:val="28"/>
            <w:szCs w:val="28"/>
          </w:rPr>
          <w:t>5.5.4</w:t>
        </w:r>
      </w:hyperlink>
      <w:r w:rsidRPr="003E2D94">
        <w:rPr>
          <w:sz w:val="28"/>
          <w:szCs w:val="28"/>
        </w:rPr>
        <w:t xml:space="preserve"> настоящего Положения, заключается на срок до устранения (ликвидации) обстоятельств чрезвычайного характера или возобновления срока действия лицензии и</w:t>
      </w:r>
      <w:r w:rsidR="00925749">
        <w:rPr>
          <w:sz w:val="28"/>
          <w:szCs w:val="28"/>
        </w:rPr>
        <w:t xml:space="preserve"> </w:t>
      </w:r>
      <w:r w:rsidRPr="003E2D94">
        <w:rPr>
          <w:sz w:val="28"/>
          <w:szCs w:val="28"/>
        </w:rPr>
        <w:t>(или) разрешения.</w:t>
      </w:r>
    </w:p>
    <w:p w14:paraId="52ED09BE" w14:textId="77777777" w:rsidR="003E2D94" w:rsidRPr="00782044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82044">
        <w:rPr>
          <w:b/>
          <w:sz w:val="28"/>
          <w:szCs w:val="28"/>
        </w:rPr>
        <w:t xml:space="preserve">6. </w:t>
      </w:r>
      <w:r w:rsidR="00782044" w:rsidRPr="00782044">
        <w:rPr>
          <w:b/>
          <w:sz w:val="28"/>
          <w:szCs w:val="28"/>
        </w:rPr>
        <w:t>Обеспечение безопасности регулярных перевозок</w:t>
      </w:r>
    </w:p>
    <w:p w14:paraId="718D7A62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6.1. Безопасность регулярных перевозок является одним из основных условий при организации пассажирских перевозок.</w:t>
      </w:r>
    </w:p>
    <w:p w14:paraId="5B9CFD3B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6.2. Перевозчики должны обеспечивать безопасность пассажиров при пользовании автомобильным транспортом, создание им удобств, культурное обслуживание пассажиров.</w:t>
      </w:r>
    </w:p>
    <w:p w14:paraId="30ABB58C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6.3. Безопасность перевозок на маршрутах регулярного сообщения обеспечивается реализацией комплекса задач, основными из которых являются:</w:t>
      </w:r>
    </w:p>
    <w:p w14:paraId="46609207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- выполнение перевозчиками установленных законодательными и иными нормативными правовыми актами требований к уровню квалификации, состоянию здоровья, поведению при участии в дорожном движении, режимам труда и отдыха водителей автобусов (обеспечение профессиональной надежности водителей автобусов).</w:t>
      </w:r>
    </w:p>
    <w:p w14:paraId="7A41F8C5" w14:textId="77777777" w:rsidR="003E2D94" w:rsidRPr="00782044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782044">
        <w:rPr>
          <w:b/>
          <w:sz w:val="28"/>
          <w:szCs w:val="28"/>
        </w:rPr>
        <w:t xml:space="preserve">7. </w:t>
      </w:r>
      <w:r w:rsidR="00782044" w:rsidRPr="00782044">
        <w:rPr>
          <w:b/>
          <w:sz w:val="28"/>
          <w:szCs w:val="28"/>
        </w:rPr>
        <w:t>Автомобильные перевозки транспортом общего пользования</w:t>
      </w:r>
    </w:p>
    <w:p w14:paraId="048068C3" w14:textId="0A61CA7D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Перевозчики, осуществляющие перевозки транспортом общего пользования (такси), на маршрутах регулярного сообщения, не предусмотренные условиями данного Положения, руководствуются правилами организации пассажирских перевозок, требованиями организатора пассажирских перевозок, а также иными правовыми актами, регулирующими вопросы перевозки пассажиров автомобильным транспортом.</w:t>
      </w:r>
    </w:p>
    <w:p w14:paraId="1E5A4B98" w14:textId="77777777" w:rsidR="003E2D94" w:rsidRPr="005C46AA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5C46AA">
        <w:rPr>
          <w:b/>
          <w:sz w:val="28"/>
          <w:szCs w:val="28"/>
        </w:rPr>
        <w:t xml:space="preserve">8. </w:t>
      </w:r>
      <w:r w:rsidR="005C46AA" w:rsidRPr="005C46AA">
        <w:rPr>
          <w:b/>
          <w:sz w:val="28"/>
          <w:szCs w:val="28"/>
        </w:rPr>
        <w:t>Заказные перевозки</w:t>
      </w:r>
    </w:p>
    <w:p w14:paraId="306D3C30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8.1. Заказные перевозки предназначены для удовлетворения потребностей в перевозке граждан или юридических лиц, выполняемые на основании договора с обязательным указанием маршрута, количества транспортных средств, сроков, стоимости и иных условий перевозки.</w:t>
      </w:r>
    </w:p>
    <w:p w14:paraId="69AACE0F" w14:textId="77777777" w:rsidR="003E2D94" w:rsidRPr="003E2D94" w:rsidRDefault="003E2D94" w:rsidP="005C46AA">
      <w:pPr>
        <w:pStyle w:val="ConsPlusNormal"/>
        <w:ind w:firstLine="539"/>
        <w:jc w:val="both"/>
        <w:rPr>
          <w:sz w:val="28"/>
          <w:szCs w:val="28"/>
        </w:rPr>
      </w:pPr>
      <w:r w:rsidRPr="003E2D94">
        <w:rPr>
          <w:sz w:val="28"/>
          <w:szCs w:val="28"/>
        </w:rPr>
        <w:t xml:space="preserve">При совершении заказных перевозок на транспортном средстве должны быть расположены передний и правый боковой указатели характера перевозки (в виде таблички </w:t>
      </w:r>
      <w:r w:rsidR="00E42B33">
        <w:rPr>
          <w:sz w:val="28"/>
          <w:szCs w:val="28"/>
        </w:rPr>
        <w:t>«</w:t>
      </w:r>
      <w:r w:rsidRPr="003E2D94">
        <w:rPr>
          <w:sz w:val="28"/>
          <w:szCs w:val="28"/>
        </w:rPr>
        <w:t>Заказной</w:t>
      </w:r>
      <w:r w:rsidR="00E42B33">
        <w:rPr>
          <w:sz w:val="28"/>
          <w:szCs w:val="28"/>
        </w:rPr>
        <w:t>»</w:t>
      </w:r>
      <w:r w:rsidRPr="003E2D94">
        <w:rPr>
          <w:sz w:val="28"/>
          <w:szCs w:val="28"/>
        </w:rPr>
        <w:t>).</w:t>
      </w:r>
    </w:p>
    <w:p w14:paraId="498AB65E" w14:textId="77777777" w:rsidR="00CC5E1C" w:rsidRDefault="00CC5E1C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</w:p>
    <w:p w14:paraId="730B1E11" w14:textId="77777777" w:rsidR="003E2D94" w:rsidRPr="005C46AA" w:rsidRDefault="003E2D94" w:rsidP="00B1233D">
      <w:pPr>
        <w:pStyle w:val="ConsPlusNormal"/>
        <w:spacing w:before="120" w:after="120"/>
        <w:jc w:val="center"/>
        <w:outlineLvl w:val="1"/>
        <w:rPr>
          <w:b/>
          <w:sz w:val="28"/>
          <w:szCs w:val="28"/>
        </w:rPr>
      </w:pPr>
      <w:r w:rsidRPr="005C46AA">
        <w:rPr>
          <w:b/>
          <w:sz w:val="28"/>
          <w:szCs w:val="28"/>
        </w:rPr>
        <w:lastRenderedPageBreak/>
        <w:t xml:space="preserve">9. </w:t>
      </w:r>
      <w:r w:rsidR="005C46AA" w:rsidRPr="005C46AA">
        <w:rPr>
          <w:b/>
          <w:sz w:val="28"/>
          <w:szCs w:val="28"/>
        </w:rPr>
        <w:t>Осуществление государственного контроля</w:t>
      </w:r>
    </w:p>
    <w:p w14:paraId="36C0201D" w14:textId="698D94AE" w:rsidR="00857DDD" w:rsidRPr="00B1233D" w:rsidRDefault="003E2D94" w:rsidP="00B1233D">
      <w:pPr>
        <w:pStyle w:val="ConsPlusNormal"/>
        <w:ind w:firstLine="540"/>
        <w:jc w:val="both"/>
        <w:rPr>
          <w:sz w:val="28"/>
          <w:szCs w:val="28"/>
        </w:rPr>
      </w:pPr>
      <w:r w:rsidRPr="003E2D94">
        <w:rPr>
          <w:sz w:val="28"/>
          <w:szCs w:val="28"/>
        </w:rPr>
        <w:t>Государственный контроль в сфере транспортного обслуживания населения пассажирским автомобильным транспортом осуществляется уполномоченными органами Пермского края.</w:t>
      </w:r>
      <w:bookmarkStart w:id="2" w:name="_GoBack"/>
      <w:bookmarkEnd w:id="2"/>
    </w:p>
    <w:sectPr w:rsidR="00857DDD" w:rsidRPr="00B1233D" w:rsidSect="00CC5E1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4461" w14:textId="77777777" w:rsidR="00C939D7" w:rsidRDefault="00C939D7" w:rsidP="00114150">
      <w:r>
        <w:separator/>
      </w:r>
    </w:p>
  </w:endnote>
  <w:endnote w:type="continuationSeparator" w:id="0">
    <w:p w14:paraId="6FC66D57" w14:textId="77777777" w:rsidR="00C939D7" w:rsidRDefault="00C939D7" w:rsidP="0011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2E693" w14:textId="77777777" w:rsidR="00C939D7" w:rsidRDefault="00C939D7" w:rsidP="00114150">
      <w:r>
        <w:separator/>
      </w:r>
    </w:p>
  </w:footnote>
  <w:footnote w:type="continuationSeparator" w:id="0">
    <w:p w14:paraId="308EA72E" w14:textId="77777777" w:rsidR="00C939D7" w:rsidRDefault="00C939D7" w:rsidP="0011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736479"/>
      <w:docPartObj>
        <w:docPartGallery w:val="Page Numbers (Top of Page)"/>
        <w:docPartUnique/>
      </w:docPartObj>
    </w:sdtPr>
    <w:sdtContent>
      <w:p w14:paraId="6D2DC084" w14:textId="0F048A26" w:rsidR="00CC5E1C" w:rsidRDefault="00CC5E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80">
          <w:rPr>
            <w:noProof/>
          </w:rPr>
          <w:t>8</w:t>
        </w:r>
        <w:r>
          <w:fldChar w:fldCharType="end"/>
        </w:r>
      </w:p>
    </w:sdtContent>
  </w:sdt>
  <w:p w14:paraId="4BE46727" w14:textId="77777777" w:rsidR="00CC5E1C" w:rsidRDefault="00CC5E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F46"/>
    <w:multiLevelType w:val="hybridMultilevel"/>
    <w:tmpl w:val="9050DBD4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370355"/>
    <w:multiLevelType w:val="hybridMultilevel"/>
    <w:tmpl w:val="1EDAD1E0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A453AD"/>
    <w:multiLevelType w:val="hybridMultilevel"/>
    <w:tmpl w:val="5B4E39CE"/>
    <w:lvl w:ilvl="0" w:tplc="1226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A457A"/>
    <w:multiLevelType w:val="hybridMultilevel"/>
    <w:tmpl w:val="34AC0FCE"/>
    <w:lvl w:ilvl="0" w:tplc="1226B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D9457B"/>
    <w:multiLevelType w:val="hybridMultilevel"/>
    <w:tmpl w:val="675A6AD4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BA5686"/>
    <w:multiLevelType w:val="hybridMultilevel"/>
    <w:tmpl w:val="2C16955C"/>
    <w:lvl w:ilvl="0" w:tplc="5CDAA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1F671C"/>
    <w:multiLevelType w:val="hybridMultilevel"/>
    <w:tmpl w:val="F8405F98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123D66"/>
    <w:multiLevelType w:val="hybridMultilevel"/>
    <w:tmpl w:val="47840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A3208"/>
    <w:multiLevelType w:val="hybridMultilevel"/>
    <w:tmpl w:val="4A4CC1E2"/>
    <w:lvl w:ilvl="0" w:tplc="1226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045559"/>
    <w:multiLevelType w:val="hybridMultilevel"/>
    <w:tmpl w:val="2ED288D2"/>
    <w:lvl w:ilvl="0" w:tplc="2ED891A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7A541C"/>
    <w:multiLevelType w:val="hybridMultilevel"/>
    <w:tmpl w:val="E910BBF8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2D23FBE"/>
    <w:multiLevelType w:val="hybridMultilevel"/>
    <w:tmpl w:val="B1AE1530"/>
    <w:lvl w:ilvl="0" w:tplc="1226B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007FDC"/>
    <w:multiLevelType w:val="hybridMultilevel"/>
    <w:tmpl w:val="D9A04AD8"/>
    <w:lvl w:ilvl="0" w:tplc="1226B6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50"/>
    <w:rsid w:val="000114AD"/>
    <w:rsid w:val="00013723"/>
    <w:rsid w:val="000537F5"/>
    <w:rsid w:val="000A084E"/>
    <w:rsid w:val="000A2C19"/>
    <w:rsid w:val="000A3375"/>
    <w:rsid w:val="000A46AA"/>
    <w:rsid w:val="000B2D93"/>
    <w:rsid w:val="000E7C54"/>
    <w:rsid w:val="00100703"/>
    <w:rsid w:val="00114150"/>
    <w:rsid w:val="00115194"/>
    <w:rsid w:val="0016076E"/>
    <w:rsid w:val="001700C8"/>
    <w:rsid w:val="00175757"/>
    <w:rsid w:val="001804CF"/>
    <w:rsid w:val="001E3377"/>
    <w:rsid w:val="001E3703"/>
    <w:rsid w:val="00207D12"/>
    <w:rsid w:val="00225AAA"/>
    <w:rsid w:val="0028281D"/>
    <w:rsid w:val="002A72E9"/>
    <w:rsid w:val="002C7203"/>
    <w:rsid w:val="002E2055"/>
    <w:rsid w:val="00301810"/>
    <w:rsid w:val="00323E65"/>
    <w:rsid w:val="00351070"/>
    <w:rsid w:val="003665C4"/>
    <w:rsid w:val="00383291"/>
    <w:rsid w:val="003854E5"/>
    <w:rsid w:val="00385539"/>
    <w:rsid w:val="003933C0"/>
    <w:rsid w:val="003E2D94"/>
    <w:rsid w:val="003E497E"/>
    <w:rsid w:val="004030C2"/>
    <w:rsid w:val="00410F28"/>
    <w:rsid w:val="00470926"/>
    <w:rsid w:val="004832ED"/>
    <w:rsid w:val="004C70CD"/>
    <w:rsid w:val="004D0C7C"/>
    <w:rsid w:val="004D6082"/>
    <w:rsid w:val="004E3416"/>
    <w:rsid w:val="004F2633"/>
    <w:rsid w:val="0050161B"/>
    <w:rsid w:val="00507ACF"/>
    <w:rsid w:val="00510538"/>
    <w:rsid w:val="005733E2"/>
    <w:rsid w:val="00585506"/>
    <w:rsid w:val="005C46AA"/>
    <w:rsid w:val="005E501B"/>
    <w:rsid w:val="005E5ED3"/>
    <w:rsid w:val="005F319F"/>
    <w:rsid w:val="00604039"/>
    <w:rsid w:val="007314EC"/>
    <w:rsid w:val="007410F3"/>
    <w:rsid w:val="00742919"/>
    <w:rsid w:val="00743887"/>
    <w:rsid w:val="007575C4"/>
    <w:rsid w:val="00782044"/>
    <w:rsid w:val="00797660"/>
    <w:rsid w:val="007B353A"/>
    <w:rsid w:val="007E7EF6"/>
    <w:rsid w:val="00825C61"/>
    <w:rsid w:val="00835DCE"/>
    <w:rsid w:val="00857DDD"/>
    <w:rsid w:val="00867C07"/>
    <w:rsid w:val="00870659"/>
    <w:rsid w:val="008962B7"/>
    <w:rsid w:val="008A4DBB"/>
    <w:rsid w:val="008A5AAF"/>
    <w:rsid w:val="00904BEC"/>
    <w:rsid w:val="00925749"/>
    <w:rsid w:val="009452DF"/>
    <w:rsid w:val="00A05D86"/>
    <w:rsid w:val="00A117B7"/>
    <w:rsid w:val="00A14CF3"/>
    <w:rsid w:val="00A22B86"/>
    <w:rsid w:val="00A3765B"/>
    <w:rsid w:val="00A674BF"/>
    <w:rsid w:val="00AB00F3"/>
    <w:rsid w:val="00B1233D"/>
    <w:rsid w:val="00B2245B"/>
    <w:rsid w:val="00B64F40"/>
    <w:rsid w:val="00B7290C"/>
    <w:rsid w:val="00B72A86"/>
    <w:rsid w:val="00B73B3C"/>
    <w:rsid w:val="00B941DF"/>
    <w:rsid w:val="00C26554"/>
    <w:rsid w:val="00C939D7"/>
    <w:rsid w:val="00CA4290"/>
    <w:rsid w:val="00CB7497"/>
    <w:rsid w:val="00CC5E1C"/>
    <w:rsid w:val="00D27BD9"/>
    <w:rsid w:val="00D610BF"/>
    <w:rsid w:val="00D66D80"/>
    <w:rsid w:val="00D6713C"/>
    <w:rsid w:val="00D76415"/>
    <w:rsid w:val="00D768FD"/>
    <w:rsid w:val="00D838C6"/>
    <w:rsid w:val="00DA77B1"/>
    <w:rsid w:val="00DF1FA5"/>
    <w:rsid w:val="00E11B86"/>
    <w:rsid w:val="00E14688"/>
    <w:rsid w:val="00E364D9"/>
    <w:rsid w:val="00E42B33"/>
    <w:rsid w:val="00E44780"/>
    <w:rsid w:val="00E6797D"/>
    <w:rsid w:val="00E8600B"/>
    <w:rsid w:val="00EB406E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5442"/>
  <w15:docId w15:val="{F4E9E1BA-7EA7-49F2-8474-493CB2A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5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141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11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114150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3">
    <w:name w:val="footnote reference"/>
    <w:basedOn w:val="a0"/>
    <w:link w:val="1"/>
    <w:uiPriority w:val="99"/>
    <w:rsid w:val="00114150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uiPriority w:val="34"/>
    <w:qFormat/>
    <w:rsid w:val="00114150"/>
    <w:pPr>
      <w:ind w:left="720"/>
    </w:pPr>
    <w:rPr>
      <w:color w:val="auto"/>
    </w:rPr>
  </w:style>
  <w:style w:type="character" w:customStyle="1" w:styleId="a5">
    <w:name w:val="Абзац списка Знак"/>
    <w:link w:val="a4"/>
    <w:locked/>
    <w:rsid w:val="001141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114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114150"/>
    <w:rPr>
      <w:rFonts w:ascii="Courier New" w:eastAsia="Times New Roman" w:hAnsi="Courier New" w:cs="Courier New"/>
      <w:color w:val="000000"/>
      <w:lang w:eastAsia="ru-RU"/>
    </w:rPr>
  </w:style>
  <w:style w:type="paragraph" w:customStyle="1" w:styleId="ConsPlusTitle">
    <w:name w:val="ConsPlusTitle"/>
    <w:link w:val="ConsPlusTitle1"/>
    <w:rsid w:val="0011415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114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114150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11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1141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1141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1DF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D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323E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507A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C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07A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CF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4F91F1E5DEB25CB213218B48CBF170E47291C556000F234C4C03FDB81180B97BDF82E7D1CB11E51680B847287E19CF9F4B2AC5AF2E27FEnE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F91F1E5DEB25CB213218B48CBF170E2789EC4585F58211D190DF8B041DAA96D968EEECFCB19FA118BEEn13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5</cp:revision>
  <cp:lastPrinted>2023-09-12T10:11:00Z</cp:lastPrinted>
  <dcterms:created xsi:type="dcterms:W3CDTF">2023-09-15T05:37:00Z</dcterms:created>
  <dcterms:modified xsi:type="dcterms:W3CDTF">2023-10-02T06:11:00Z</dcterms:modified>
</cp:coreProperties>
</file>