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51CB" w14:textId="5756BC2C" w:rsidR="009929D6" w:rsidRDefault="009929D6" w:rsidP="009929D6">
      <w:pPr>
        <w:jc w:val="center"/>
        <w:rPr>
          <w:b/>
          <w:color w:val="000000"/>
          <w:szCs w:val="28"/>
        </w:rPr>
      </w:pPr>
      <w:bookmarkStart w:id="0" w:name="_Hlk120133646"/>
      <w:r>
        <w:rPr>
          <w:b/>
          <w:noProof/>
          <w:szCs w:val="28"/>
          <w:lang w:eastAsia="ru-RU"/>
        </w:rPr>
        <w:drawing>
          <wp:inline distT="0" distB="0" distL="0" distR="0" wp14:anchorId="028B07F7" wp14:editId="58F8AECC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6" t="-607" r="-616" b="-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7A207" w14:textId="77777777" w:rsidR="009929D6" w:rsidRDefault="009929D6" w:rsidP="009929D6">
      <w:pPr>
        <w:jc w:val="center"/>
      </w:pPr>
      <w:r>
        <w:rPr>
          <w:b/>
          <w:color w:val="000000"/>
          <w:szCs w:val="28"/>
        </w:rPr>
        <w:t>ДУМА</w:t>
      </w:r>
    </w:p>
    <w:p w14:paraId="260FC9C0" w14:textId="77777777" w:rsidR="009929D6" w:rsidRDefault="009929D6" w:rsidP="009929D6">
      <w:pPr>
        <w:jc w:val="center"/>
      </w:pPr>
      <w:r>
        <w:rPr>
          <w:b/>
          <w:color w:val="000000"/>
          <w:szCs w:val="28"/>
        </w:rPr>
        <w:t>КУДЫМКАРСКОГО МУНИЦИПАЛЬНОГО ОКРУГА</w:t>
      </w:r>
    </w:p>
    <w:p w14:paraId="46BB911C" w14:textId="77777777" w:rsidR="009929D6" w:rsidRDefault="009929D6" w:rsidP="009929D6">
      <w:pPr>
        <w:spacing w:line="360" w:lineRule="auto"/>
        <w:jc w:val="center"/>
      </w:pPr>
      <w:r>
        <w:rPr>
          <w:b/>
          <w:color w:val="000000"/>
          <w:szCs w:val="28"/>
        </w:rPr>
        <w:t>ПЕРМСКОГО КРАЯ</w:t>
      </w:r>
    </w:p>
    <w:p w14:paraId="24BAA827" w14:textId="77777777" w:rsidR="009929D6" w:rsidRDefault="009929D6" w:rsidP="004F0B2C">
      <w:pPr>
        <w:spacing w:line="360" w:lineRule="auto"/>
        <w:jc w:val="center"/>
      </w:pPr>
      <w:r>
        <w:rPr>
          <w:b/>
          <w:color w:val="000000"/>
          <w:szCs w:val="28"/>
        </w:rPr>
        <w:t>ПЕРВЫЙ СОЗЫВ</w:t>
      </w:r>
    </w:p>
    <w:p w14:paraId="27D1B6DD" w14:textId="77777777" w:rsidR="009929D6" w:rsidRDefault="009929D6" w:rsidP="004F0B2C">
      <w:pPr>
        <w:spacing w:line="360" w:lineRule="auto"/>
        <w:jc w:val="center"/>
      </w:pPr>
      <w:r>
        <w:rPr>
          <w:rFonts w:eastAsia="Calibri"/>
          <w:b/>
          <w:szCs w:val="28"/>
          <w:lang w:eastAsia="en-US"/>
        </w:rPr>
        <w:t>Р Е Ш Е Н И Е</w:t>
      </w:r>
    </w:p>
    <w:p w14:paraId="3360F5D5" w14:textId="701AC4E1" w:rsidR="009929D6" w:rsidRDefault="00695CFE" w:rsidP="004F0B2C">
      <w:pPr>
        <w:spacing w:line="360" w:lineRule="auto"/>
      </w:pPr>
      <w:proofErr w:type="gramStart"/>
      <w:r>
        <w:t>26</w:t>
      </w:r>
      <w:r w:rsidR="009929D6">
        <w:t>.0</w:t>
      </w:r>
      <w:r>
        <w:t>5</w:t>
      </w:r>
      <w:r w:rsidR="009929D6">
        <w:t>.2023</w:t>
      </w:r>
      <w:r>
        <w:t xml:space="preserve">  </w:t>
      </w:r>
      <w:r w:rsidR="009929D6">
        <w:tab/>
      </w:r>
      <w:proofErr w:type="gramEnd"/>
      <w:r>
        <w:tab/>
      </w:r>
      <w:r w:rsidR="009929D6">
        <w:tab/>
      </w:r>
      <w:r w:rsidR="009929D6">
        <w:tab/>
      </w:r>
      <w:r w:rsidR="009929D6">
        <w:tab/>
      </w:r>
      <w:r w:rsidR="009929D6">
        <w:tab/>
      </w:r>
      <w:r w:rsidR="009929D6">
        <w:tab/>
      </w:r>
      <w:r w:rsidR="009929D6">
        <w:tab/>
      </w:r>
      <w:r w:rsidR="009929D6">
        <w:tab/>
      </w:r>
      <w:r w:rsidR="009929D6">
        <w:tab/>
      </w:r>
      <w:r w:rsidR="0076650E">
        <w:tab/>
      </w:r>
      <w:r>
        <w:t xml:space="preserve">         </w:t>
      </w:r>
      <w:r w:rsidR="009929D6">
        <w:t xml:space="preserve">№ </w:t>
      </w:r>
      <w:r>
        <w:t>96</w:t>
      </w:r>
    </w:p>
    <w:bookmarkEnd w:id="0"/>
    <w:p w14:paraId="210F55FD" w14:textId="31A6D4A0" w:rsidR="001836DE" w:rsidRPr="009929D6" w:rsidRDefault="00EC21C6" w:rsidP="00D76881">
      <w:pPr>
        <w:widowControl w:val="0"/>
        <w:tabs>
          <w:tab w:val="left" w:pos="9356"/>
        </w:tabs>
        <w:ind w:right="3400"/>
        <w:jc w:val="both"/>
        <w:rPr>
          <w:szCs w:val="28"/>
        </w:rPr>
      </w:pPr>
      <w:r w:rsidRPr="009929D6">
        <w:rPr>
          <w:b/>
          <w:bCs/>
          <w:szCs w:val="28"/>
        </w:rPr>
        <w:t xml:space="preserve">Об утверждении Положения о порядке предоставления и заслушивания ежегодного отчета главы </w:t>
      </w:r>
      <w:r w:rsidR="00D76881">
        <w:rPr>
          <w:b/>
          <w:bCs/>
          <w:szCs w:val="28"/>
        </w:rPr>
        <w:t>муниципального</w:t>
      </w:r>
      <w:r w:rsidRPr="009929D6">
        <w:rPr>
          <w:b/>
          <w:bCs/>
          <w:szCs w:val="28"/>
        </w:rPr>
        <w:t xml:space="preserve"> округа – главы администрации </w:t>
      </w:r>
      <w:r w:rsidR="00D76881">
        <w:rPr>
          <w:b/>
          <w:bCs/>
          <w:szCs w:val="28"/>
        </w:rPr>
        <w:t>Кудымкарского муниципального округа Пермского края</w:t>
      </w:r>
    </w:p>
    <w:p w14:paraId="64628E6B" w14:textId="77777777" w:rsidR="001836DE" w:rsidRPr="009929D6" w:rsidRDefault="001836DE" w:rsidP="009929D6">
      <w:pPr>
        <w:widowControl w:val="0"/>
        <w:autoSpaceDE w:val="0"/>
        <w:ind w:right="-2" w:firstLine="567"/>
        <w:jc w:val="both"/>
        <w:rPr>
          <w:b/>
          <w:szCs w:val="28"/>
        </w:rPr>
      </w:pPr>
    </w:p>
    <w:p w14:paraId="48326435" w14:textId="5F4310D6" w:rsidR="001836DE" w:rsidRPr="009929D6" w:rsidRDefault="00EC21C6" w:rsidP="009929D6">
      <w:pPr>
        <w:widowControl w:val="0"/>
        <w:tabs>
          <w:tab w:val="left" w:pos="9356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В </w:t>
      </w:r>
      <w:r w:rsidRPr="009929D6">
        <w:rPr>
          <w:color w:val="000000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929D6" w:rsidRPr="009929D6">
        <w:rPr>
          <w:color w:val="000000"/>
          <w:szCs w:val="28"/>
        </w:rPr>
        <w:t xml:space="preserve">Уставом Кудымкарского муниципального округа Пермского края </w:t>
      </w:r>
      <w:r w:rsidRPr="009929D6">
        <w:rPr>
          <w:szCs w:val="28"/>
        </w:rPr>
        <w:t xml:space="preserve">Дума </w:t>
      </w:r>
      <w:r w:rsidR="009929D6" w:rsidRPr="009929D6">
        <w:rPr>
          <w:szCs w:val="28"/>
        </w:rPr>
        <w:t>Кудымкарского муниципального</w:t>
      </w:r>
      <w:r w:rsidRPr="009929D6">
        <w:rPr>
          <w:szCs w:val="28"/>
        </w:rPr>
        <w:t xml:space="preserve"> округа</w:t>
      </w:r>
      <w:r w:rsidR="009929D6" w:rsidRPr="009929D6">
        <w:rPr>
          <w:szCs w:val="28"/>
        </w:rPr>
        <w:t xml:space="preserve"> Пермского края</w:t>
      </w:r>
    </w:p>
    <w:p w14:paraId="05EB5B7E" w14:textId="77777777" w:rsidR="001836DE" w:rsidRPr="009929D6" w:rsidRDefault="00EC21C6" w:rsidP="00D76881">
      <w:pPr>
        <w:autoSpaceDE w:val="0"/>
        <w:spacing w:line="360" w:lineRule="auto"/>
        <w:ind w:firstLine="567"/>
        <w:jc w:val="both"/>
        <w:rPr>
          <w:szCs w:val="28"/>
        </w:rPr>
      </w:pPr>
      <w:r w:rsidRPr="009929D6">
        <w:rPr>
          <w:szCs w:val="28"/>
        </w:rPr>
        <w:t>РЕШАЕТ:</w:t>
      </w:r>
    </w:p>
    <w:p w14:paraId="70E970F7" w14:textId="7E1F0119" w:rsidR="001836DE" w:rsidRPr="009929D6" w:rsidRDefault="00EC21C6" w:rsidP="009929D6">
      <w:pPr>
        <w:widowControl w:val="0"/>
        <w:tabs>
          <w:tab w:val="left" w:pos="9356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1. Утвердить прилагаемое </w:t>
      </w:r>
      <w:r w:rsidRPr="009929D6">
        <w:rPr>
          <w:bCs/>
          <w:szCs w:val="28"/>
        </w:rPr>
        <w:t xml:space="preserve">Положение о порядке предоставления и заслушивания ежегодного отчета главы </w:t>
      </w:r>
      <w:r w:rsidR="00D76881">
        <w:rPr>
          <w:bCs/>
          <w:szCs w:val="28"/>
        </w:rPr>
        <w:t>муниципального</w:t>
      </w:r>
      <w:r w:rsidRPr="009929D6">
        <w:rPr>
          <w:bCs/>
          <w:szCs w:val="28"/>
        </w:rPr>
        <w:t xml:space="preserve"> округа – главы администрации </w:t>
      </w:r>
      <w:r w:rsidR="00D76881">
        <w:rPr>
          <w:bCs/>
          <w:szCs w:val="28"/>
        </w:rPr>
        <w:t>Кудымкарского муниципального</w:t>
      </w:r>
      <w:r w:rsidRPr="009929D6">
        <w:rPr>
          <w:bCs/>
          <w:szCs w:val="28"/>
        </w:rPr>
        <w:t xml:space="preserve"> округа</w:t>
      </w:r>
      <w:r w:rsidR="00D76881">
        <w:rPr>
          <w:bCs/>
          <w:szCs w:val="28"/>
        </w:rPr>
        <w:t xml:space="preserve"> Пермского края</w:t>
      </w:r>
      <w:r w:rsidRPr="009929D6">
        <w:rPr>
          <w:bCs/>
          <w:szCs w:val="28"/>
        </w:rPr>
        <w:t>.</w:t>
      </w:r>
    </w:p>
    <w:p w14:paraId="5172BEC7" w14:textId="77777777" w:rsidR="009929D6" w:rsidRDefault="00EC21C6" w:rsidP="009929D6">
      <w:pPr>
        <w:widowControl w:val="0"/>
        <w:tabs>
          <w:tab w:val="left" w:pos="9356"/>
        </w:tabs>
        <w:ind w:firstLine="567"/>
        <w:jc w:val="both"/>
        <w:rPr>
          <w:bCs/>
          <w:szCs w:val="28"/>
        </w:rPr>
      </w:pPr>
      <w:r w:rsidRPr="009929D6">
        <w:rPr>
          <w:bCs/>
          <w:szCs w:val="28"/>
        </w:rPr>
        <w:t>2. Признать утратившими силу</w:t>
      </w:r>
      <w:r w:rsidR="009929D6">
        <w:rPr>
          <w:bCs/>
          <w:szCs w:val="28"/>
        </w:rPr>
        <w:t>:</w:t>
      </w:r>
    </w:p>
    <w:p w14:paraId="469FA612" w14:textId="054D4820" w:rsidR="001836DE" w:rsidRPr="009929D6" w:rsidRDefault="009929D6" w:rsidP="009929D6">
      <w:pPr>
        <w:widowControl w:val="0"/>
        <w:tabs>
          <w:tab w:val="left" w:pos="9356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решение Думы Кудымкарского муниципального округа Пермского края от </w:t>
      </w:r>
      <w:r w:rsidR="00D76881">
        <w:rPr>
          <w:bCs/>
          <w:szCs w:val="28"/>
        </w:rPr>
        <w:t>29</w:t>
      </w:r>
      <w:r>
        <w:rPr>
          <w:bCs/>
          <w:szCs w:val="28"/>
        </w:rPr>
        <w:t>.0</w:t>
      </w:r>
      <w:r w:rsidR="00D76881">
        <w:rPr>
          <w:bCs/>
          <w:szCs w:val="28"/>
        </w:rPr>
        <w:t>4</w:t>
      </w:r>
      <w:r>
        <w:rPr>
          <w:bCs/>
          <w:szCs w:val="28"/>
        </w:rPr>
        <w:t xml:space="preserve">.2020 № </w:t>
      </w:r>
      <w:r w:rsidR="00D76881">
        <w:rPr>
          <w:bCs/>
          <w:szCs w:val="28"/>
        </w:rPr>
        <w:t>62</w:t>
      </w:r>
      <w:r>
        <w:rPr>
          <w:bCs/>
          <w:szCs w:val="28"/>
        </w:rPr>
        <w:t xml:space="preserve"> «</w:t>
      </w:r>
      <w:r w:rsidR="00D76881">
        <w:rPr>
          <w:bCs/>
          <w:szCs w:val="28"/>
        </w:rPr>
        <w:t>Об утверждении Положения о порядке предоставления, заслушивания и оценки ежегодных отчетов главы муниципального округа – главы администрации Кудымкарского муниципального округа Пермского края</w:t>
      </w:r>
      <w:r>
        <w:rPr>
          <w:bCs/>
          <w:szCs w:val="28"/>
        </w:rPr>
        <w:t>»</w:t>
      </w:r>
      <w:r w:rsidR="00D76881">
        <w:rPr>
          <w:bCs/>
          <w:szCs w:val="28"/>
        </w:rPr>
        <w:t>;</w:t>
      </w:r>
    </w:p>
    <w:p w14:paraId="75B2E191" w14:textId="56A30A48" w:rsidR="008C0649" w:rsidRPr="00494468" w:rsidRDefault="009929D6" w:rsidP="009929D6">
      <w:pPr>
        <w:widowControl w:val="0"/>
        <w:tabs>
          <w:tab w:val="left" w:pos="9356"/>
        </w:tabs>
        <w:ind w:firstLine="567"/>
        <w:jc w:val="both"/>
        <w:rPr>
          <w:szCs w:val="28"/>
        </w:rPr>
      </w:pPr>
      <w:r w:rsidRPr="00494468">
        <w:rPr>
          <w:bCs/>
          <w:szCs w:val="28"/>
        </w:rPr>
        <w:t xml:space="preserve">решение Кудымкарской городской Думы </w:t>
      </w:r>
      <w:r w:rsidR="00EC21C6" w:rsidRPr="00494468">
        <w:rPr>
          <w:bCs/>
          <w:szCs w:val="28"/>
        </w:rPr>
        <w:t xml:space="preserve">от </w:t>
      </w:r>
      <w:r w:rsidR="00494468" w:rsidRPr="00494468">
        <w:rPr>
          <w:bCs/>
          <w:szCs w:val="28"/>
        </w:rPr>
        <w:t>09.06.2017 № 57 «</w:t>
      </w:r>
      <w:r w:rsidR="00494468" w:rsidRPr="00494468">
        <w:rPr>
          <w:szCs w:val="28"/>
        </w:rPr>
        <w:t>О принятии Положения о порядке представления и заслушивания Кудымкарской городской Думой ежегодного отчета главы города Кудымкара - главы администрации города Кудымкара</w:t>
      </w:r>
      <w:r w:rsidR="00494468" w:rsidRPr="00494468">
        <w:rPr>
          <w:bCs/>
          <w:szCs w:val="28"/>
        </w:rPr>
        <w:t>».</w:t>
      </w:r>
    </w:p>
    <w:p w14:paraId="784255AF" w14:textId="75305AC9" w:rsidR="001836DE" w:rsidRPr="009929D6" w:rsidRDefault="00EC21C6" w:rsidP="009929D6">
      <w:pPr>
        <w:widowControl w:val="0"/>
        <w:tabs>
          <w:tab w:val="left" w:pos="9356"/>
        </w:tabs>
        <w:ind w:firstLine="567"/>
        <w:jc w:val="both"/>
        <w:rPr>
          <w:szCs w:val="28"/>
        </w:rPr>
      </w:pPr>
      <w:r w:rsidRPr="009929D6">
        <w:rPr>
          <w:bCs/>
          <w:szCs w:val="28"/>
        </w:rPr>
        <w:t xml:space="preserve">3. </w:t>
      </w:r>
      <w:r w:rsidR="009929D6">
        <w:rPr>
          <w:bCs/>
          <w:szCs w:val="28"/>
        </w:rPr>
        <w:t>Опубликовать настоящее решение в газете «Парма» и разместить на официальном сайте Кудымкарского муниципального округа Пермского края</w:t>
      </w:r>
      <w:r w:rsidRPr="009929D6">
        <w:rPr>
          <w:bCs/>
          <w:szCs w:val="28"/>
        </w:rPr>
        <w:t>.</w:t>
      </w:r>
    </w:p>
    <w:p w14:paraId="23DE1AB4" w14:textId="4AE7EBB7" w:rsidR="001836DE" w:rsidRDefault="00EC21C6" w:rsidP="009929D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9D6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9929D6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9929D6">
        <w:rPr>
          <w:rFonts w:ascii="Times New Roman" w:hAnsi="Times New Roman" w:cs="Times New Roman"/>
          <w:sz w:val="28"/>
          <w:szCs w:val="28"/>
        </w:rPr>
        <w:t xml:space="preserve"> </w:t>
      </w:r>
      <w:r w:rsidR="009929D6">
        <w:rPr>
          <w:rFonts w:ascii="Times New Roman" w:hAnsi="Times New Roman" w:cs="Times New Roman"/>
          <w:sz w:val="28"/>
          <w:szCs w:val="28"/>
        </w:rPr>
        <w:t>опубликования</w:t>
      </w:r>
      <w:r w:rsidRPr="009929D6">
        <w:rPr>
          <w:rFonts w:ascii="Times New Roman" w:hAnsi="Times New Roman" w:cs="Times New Roman"/>
          <w:sz w:val="28"/>
          <w:szCs w:val="28"/>
        </w:rPr>
        <w:t>.</w:t>
      </w:r>
    </w:p>
    <w:p w14:paraId="192ACBF1" w14:textId="4B97F1E9" w:rsidR="00EF493D" w:rsidRDefault="009929D6" w:rsidP="007E260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</w:t>
      </w:r>
      <w:r w:rsidR="002B1E7D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регламенту и депутатской этике</w:t>
      </w:r>
      <w:r w:rsidR="007E260F">
        <w:rPr>
          <w:rFonts w:ascii="Times New Roman" w:hAnsi="Times New Roman" w:cs="Times New Roman"/>
          <w:sz w:val="28"/>
          <w:szCs w:val="28"/>
        </w:rPr>
        <w:t>.</w:t>
      </w:r>
    </w:p>
    <w:p w14:paraId="2C1C38ED" w14:textId="4DFFD89C" w:rsidR="004F0B2C" w:rsidRDefault="004F0B2C" w:rsidP="007E260F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</w:p>
    <w:tbl>
      <w:tblPr>
        <w:tblW w:w="10079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4980"/>
        <w:gridCol w:w="5099"/>
      </w:tblGrid>
      <w:tr w:rsidR="009929D6" w:rsidRPr="009929D6" w14:paraId="5AE6A546" w14:textId="77777777" w:rsidTr="00695CFE">
        <w:tc>
          <w:tcPr>
            <w:tcW w:w="4980" w:type="dxa"/>
            <w:shd w:val="clear" w:color="auto" w:fill="auto"/>
          </w:tcPr>
          <w:p w14:paraId="05DF03C5" w14:textId="77777777" w:rsidR="009929D6" w:rsidRPr="009929D6" w:rsidRDefault="009929D6" w:rsidP="009929D6">
            <w:pPr>
              <w:widowControl w:val="0"/>
              <w:ind w:left="-113"/>
              <w:rPr>
                <w:sz w:val="24"/>
                <w:szCs w:val="24"/>
              </w:rPr>
            </w:pPr>
            <w:r w:rsidRPr="009929D6">
              <w:rPr>
                <w:szCs w:val="28"/>
              </w:rPr>
              <w:t>Председатель Думы</w:t>
            </w:r>
          </w:p>
          <w:p w14:paraId="57A05D9A" w14:textId="77777777" w:rsidR="009929D6" w:rsidRPr="009929D6" w:rsidRDefault="009929D6" w:rsidP="009929D6">
            <w:pPr>
              <w:widowControl w:val="0"/>
              <w:ind w:left="-113"/>
              <w:jc w:val="both"/>
              <w:rPr>
                <w:sz w:val="24"/>
                <w:szCs w:val="24"/>
              </w:rPr>
            </w:pPr>
            <w:r w:rsidRPr="009929D6">
              <w:rPr>
                <w:szCs w:val="28"/>
              </w:rPr>
              <w:t>Кудымкарского муниципального округа Пермского края</w:t>
            </w:r>
          </w:p>
          <w:p w14:paraId="3E33D043" w14:textId="77777777" w:rsidR="009929D6" w:rsidRPr="009929D6" w:rsidRDefault="009929D6" w:rsidP="009929D6">
            <w:pPr>
              <w:widowControl w:val="0"/>
              <w:ind w:firstLine="567"/>
              <w:jc w:val="right"/>
              <w:rPr>
                <w:szCs w:val="28"/>
              </w:rPr>
            </w:pPr>
          </w:p>
          <w:p w14:paraId="64C962B8" w14:textId="77777777" w:rsidR="009929D6" w:rsidRPr="009929D6" w:rsidRDefault="009929D6" w:rsidP="009929D6">
            <w:pPr>
              <w:widowControl w:val="0"/>
              <w:ind w:firstLine="567"/>
              <w:jc w:val="right"/>
              <w:rPr>
                <w:sz w:val="24"/>
                <w:szCs w:val="24"/>
              </w:rPr>
            </w:pPr>
            <w:r w:rsidRPr="009929D6">
              <w:rPr>
                <w:szCs w:val="28"/>
              </w:rPr>
              <w:t>М.А. Петров</w:t>
            </w:r>
          </w:p>
        </w:tc>
        <w:tc>
          <w:tcPr>
            <w:tcW w:w="5099" w:type="dxa"/>
            <w:shd w:val="clear" w:color="auto" w:fill="auto"/>
          </w:tcPr>
          <w:p w14:paraId="1CDD1885" w14:textId="77777777" w:rsidR="009929D6" w:rsidRPr="009929D6" w:rsidRDefault="009929D6" w:rsidP="009929D6">
            <w:pPr>
              <w:widowControl w:val="0"/>
              <w:jc w:val="both"/>
              <w:rPr>
                <w:sz w:val="24"/>
                <w:szCs w:val="24"/>
              </w:rPr>
            </w:pPr>
            <w:r w:rsidRPr="009929D6"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69025A77" w14:textId="77777777" w:rsidR="009929D6" w:rsidRPr="009929D6" w:rsidRDefault="009929D6" w:rsidP="009929D6">
            <w:pPr>
              <w:widowControl w:val="0"/>
              <w:ind w:firstLine="567"/>
              <w:jc w:val="right"/>
              <w:rPr>
                <w:szCs w:val="28"/>
              </w:rPr>
            </w:pPr>
          </w:p>
          <w:p w14:paraId="1A557142" w14:textId="77777777" w:rsidR="009929D6" w:rsidRPr="009929D6" w:rsidRDefault="009929D6" w:rsidP="009929D6">
            <w:pPr>
              <w:widowControl w:val="0"/>
              <w:ind w:firstLine="567"/>
              <w:jc w:val="right"/>
              <w:rPr>
                <w:sz w:val="24"/>
                <w:szCs w:val="24"/>
              </w:rPr>
            </w:pPr>
            <w:r w:rsidRPr="009929D6">
              <w:rPr>
                <w:szCs w:val="28"/>
              </w:rPr>
              <w:t>Н.А. Стоянова</w:t>
            </w:r>
          </w:p>
        </w:tc>
      </w:tr>
    </w:tbl>
    <w:p w14:paraId="6B244E61" w14:textId="77777777" w:rsidR="004F0B2C" w:rsidRDefault="004F0B2C">
      <w:pPr>
        <w:suppressAutoHyphens w:val="0"/>
        <w:rPr>
          <w:szCs w:val="28"/>
        </w:rPr>
      </w:pPr>
      <w:r>
        <w:rPr>
          <w:szCs w:val="28"/>
        </w:rPr>
        <w:br w:type="page"/>
      </w:r>
    </w:p>
    <w:p w14:paraId="4A4D39B6" w14:textId="34819B01" w:rsidR="001836DE" w:rsidRPr="009929D6" w:rsidRDefault="00EC21C6" w:rsidP="009929D6">
      <w:pPr>
        <w:tabs>
          <w:tab w:val="left" w:pos="142"/>
        </w:tabs>
        <w:ind w:left="5103"/>
        <w:jc w:val="both"/>
        <w:rPr>
          <w:szCs w:val="28"/>
        </w:rPr>
      </w:pPr>
      <w:r w:rsidRPr="009929D6">
        <w:rPr>
          <w:szCs w:val="28"/>
        </w:rPr>
        <w:lastRenderedPageBreak/>
        <w:t>УТВЕРЖДЕН</w:t>
      </w:r>
      <w:r w:rsidR="009929D6" w:rsidRPr="009929D6">
        <w:rPr>
          <w:szCs w:val="28"/>
        </w:rPr>
        <w:t>О</w:t>
      </w:r>
    </w:p>
    <w:p w14:paraId="7735051F" w14:textId="5C70E2DD" w:rsidR="001836DE" w:rsidRPr="009929D6" w:rsidRDefault="009929D6" w:rsidP="009929D6">
      <w:pPr>
        <w:ind w:left="5103"/>
        <w:jc w:val="both"/>
        <w:rPr>
          <w:szCs w:val="28"/>
        </w:rPr>
      </w:pPr>
      <w:r>
        <w:rPr>
          <w:szCs w:val="28"/>
        </w:rPr>
        <w:t>р</w:t>
      </w:r>
      <w:r w:rsidR="00EC21C6" w:rsidRPr="009929D6">
        <w:rPr>
          <w:szCs w:val="28"/>
        </w:rPr>
        <w:t>ешением</w:t>
      </w:r>
      <w:r w:rsidRPr="009929D6">
        <w:rPr>
          <w:szCs w:val="28"/>
        </w:rPr>
        <w:t xml:space="preserve"> </w:t>
      </w:r>
      <w:r w:rsidR="00EC21C6" w:rsidRPr="009929D6">
        <w:rPr>
          <w:szCs w:val="28"/>
        </w:rPr>
        <w:t xml:space="preserve">Думы </w:t>
      </w:r>
      <w:r w:rsidRPr="009929D6">
        <w:rPr>
          <w:szCs w:val="28"/>
        </w:rPr>
        <w:t>Кудымкарского муниципального округа Пермского края</w:t>
      </w:r>
      <w:r w:rsidR="00EC21C6" w:rsidRPr="009929D6">
        <w:rPr>
          <w:szCs w:val="28"/>
        </w:rPr>
        <w:t xml:space="preserve"> от </w:t>
      </w:r>
      <w:r w:rsidR="00695CFE">
        <w:rPr>
          <w:szCs w:val="28"/>
        </w:rPr>
        <w:t>26</w:t>
      </w:r>
      <w:r w:rsidR="007E2D32" w:rsidRPr="009929D6">
        <w:rPr>
          <w:szCs w:val="28"/>
        </w:rPr>
        <w:t>.</w:t>
      </w:r>
      <w:r>
        <w:rPr>
          <w:szCs w:val="28"/>
        </w:rPr>
        <w:t>0</w:t>
      </w:r>
      <w:r w:rsidR="002A6E6B">
        <w:rPr>
          <w:szCs w:val="28"/>
        </w:rPr>
        <w:t>5</w:t>
      </w:r>
      <w:r w:rsidR="00B009C1" w:rsidRPr="009929D6">
        <w:rPr>
          <w:szCs w:val="28"/>
        </w:rPr>
        <w:t>.202</w:t>
      </w:r>
      <w:r>
        <w:rPr>
          <w:szCs w:val="28"/>
        </w:rPr>
        <w:t>3</w:t>
      </w:r>
      <w:r w:rsidR="00EC21C6" w:rsidRPr="009929D6">
        <w:rPr>
          <w:szCs w:val="28"/>
        </w:rPr>
        <w:t xml:space="preserve"> № </w:t>
      </w:r>
      <w:r w:rsidR="00695CFE">
        <w:rPr>
          <w:szCs w:val="28"/>
        </w:rPr>
        <w:t>96</w:t>
      </w:r>
    </w:p>
    <w:p w14:paraId="57D156E2" w14:textId="0D14E281" w:rsidR="001836DE" w:rsidRPr="009929D6" w:rsidRDefault="00EC21C6" w:rsidP="00521CE5">
      <w:pPr>
        <w:spacing w:before="240"/>
        <w:ind w:firstLine="567"/>
        <w:jc w:val="center"/>
        <w:rPr>
          <w:szCs w:val="28"/>
        </w:rPr>
      </w:pPr>
      <w:r w:rsidRPr="009929D6">
        <w:rPr>
          <w:b/>
          <w:szCs w:val="28"/>
        </w:rPr>
        <w:t>П</w:t>
      </w:r>
      <w:r w:rsidR="00521CE5">
        <w:rPr>
          <w:b/>
          <w:szCs w:val="28"/>
        </w:rPr>
        <w:t>ОЛОЖЕНИЕ</w:t>
      </w:r>
    </w:p>
    <w:p w14:paraId="641E11AC" w14:textId="122F1251" w:rsidR="001836DE" w:rsidRPr="009929D6" w:rsidRDefault="00EC21C6" w:rsidP="009929D6">
      <w:pPr>
        <w:ind w:firstLine="567"/>
        <w:jc w:val="center"/>
        <w:rPr>
          <w:szCs w:val="28"/>
        </w:rPr>
      </w:pPr>
      <w:r w:rsidRPr="009929D6">
        <w:rPr>
          <w:b/>
          <w:szCs w:val="28"/>
        </w:rPr>
        <w:t>о порядке предоставления и заслушивания</w:t>
      </w:r>
      <w:r w:rsidR="009929D6">
        <w:rPr>
          <w:b/>
          <w:szCs w:val="28"/>
        </w:rPr>
        <w:t xml:space="preserve"> </w:t>
      </w:r>
      <w:r w:rsidRPr="009929D6">
        <w:rPr>
          <w:b/>
          <w:szCs w:val="28"/>
        </w:rPr>
        <w:t xml:space="preserve">ежегодного отчета главы </w:t>
      </w:r>
      <w:r w:rsidR="009929D6" w:rsidRPr="009929D6">
        <w:rPr>
          <w:b/>
          <w:szCs w:val="28"/>
        </w:rPr>
        <w:t xml:space="preserve">муниципального </w:t>
      </w:r>
      <w:r w:rsidRPr="009929D6">
        <w:rPr>
          <w:b/>
          <w:szCs w:val="28"/>
        </w:rPr>
        <w:t>округа – главы администрации</w:t>
      </w:r>
      <w:r w:rsidR="009929D6">
        <w:rPr>
          <w:b/>
          <w:szCs w:val="28"/>
        </w:rPr>
        <w:t xml:space="preserve"> </w:t>
      </w:r>
      <w:r w:rsidR="009929D6" w:rsidRPr="009929D6">
        <w:rPr>
          <w:b/>
          <w:szCs w:val="28"/>
        </w:rPr>
        <w:t>Кудымкарского муниципального округа</w:t>
      </w:r>
      <w:r w:rsidRPr="009929D6">
        <w:rPr>
          <w:b/>
          <w:szCs w:val="28"/>
        </w:rPr>
        <w:t xml:space="preserve"> </w:t>
      </w:r>
      <w:r w:rsidR="009929D6" w:rsidRPr="009929D6">
        <w:rPr>
          <w:b/>
          <w:szCs w:val="28"/>
        </w:rPr>
        <w:t>Пермского края</w:t>
      </w:r>
    </w:p>
    <w:p w14:paraId="33D57AA0" w14:textId="77777777" w:rsidR="001836DE" w:rsidRPr="009929D6" w:rsidRDefault="00EC21C6" w:rsidP="00521CE5">
      <w:pPr>
        <w:spacing w:before="200" w:after="200"/>
        <w:ind w:firstLine="567"/>
        <w:jc w:val="center"/>
        <w:rPr>
          <w:szCs w:val="28"/>
        </w:rPr>
      </w:pPr>
      <w:r w:rsidRPr="009929D6">
        <w:rPr>
          <w:b/>
          <w:szCs w:val="28"/>
        </w:rPr>
        <w:t>1.Общие положения</w:t>
      </w:r>
    </w:p>
    <w:p w14:paraId="3E37F895" w14:textId="74125BFD" w:rsidR="001836DE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1.1. Настоящее </w:t>
      </w:r>
      <w:r w:rsidR="008C0649" w:rsidRPr="009929D6">
        <w:rPr>
          <w:szCs w:val="28"/>
        </w:rPr>
        <w:t>Положение устанавливает</w:t>
      </w:r>
      <w:r w:rsidRPr="009929D6">
        <w:rPr>
          <w:szCs w:val="28"/>
        </w:rPr>
        <w:t xml:space="preserve"> порядок предоставления и заслушивания Думой </w:t>
      </w:r>
      <w:r w:rsidR="00FE67B0">
        <w:rPr>
          <w:szCs w:val="28"/>
        </w:rPr>
        <w:t>Кудымкарского муниципального округа Пермского края</w:t>
      </w:r>
      <w:r w:rsidRPr="009929D6">
        <w:rPr>
          <w:szCs w:val="28"/>
        </w:rPr>
        <w:t xml:space="preserve"> округа (далее – Дума </w:t>
      </w:r>
      <w:r w:rsidR="00FE67B0">
        <w:rPr>
          <w:szCs w:val="28"/>
        </w:rPr>
        <w:t xml:space="preserve">Кудымкарского муниципального </w:t>
      </w:r>
      <w:r w:rsidRPr="009929D6">
        <w:rPr>
          <w:szCs w:val="28"/>
        </w:rPr>
        <w:t xml:space="preserve">округа) ежегодного отчета главы </w:t>
      </w:r>
      <w:r w:rsidR="009929D6" w:rsidRPr="009929D6">
        <w:rPr>
          <w:szCs w:val="28"/>
        </w:rPr>
        <w:t>муниципального</w:t>
      </w:r>
      <w:r w:rsidRPr="009929D6">
        <w:rPr>
          <w:szCs w:val="28"/>
        </w:rPr>
        <w:t xml:space="preserve"> округа - главы администрации </w:t>
      </w:r>
      <w:r w:rsidR="009929D6" w:rsidRPr="009929D6">
        <w:rPr>
          <w:szCs w:val="28"/>
        </w:rPr>
        <w:t>Кудымкарского муниципального</w:t>
      </w:r>
      <w:r w:rsidRPr="009929D6">
        <w:rPr>
          <w:szCs w:val="28"/>
        </w:rPr>
        <w:t xml:space="preserve"> округа</w:t>
      </w:r>
      <w:r w:rsidR="009929D6" w:rsidRPr="009929D6">
        <w:rPr>
          <w:szCs w:val="28"/>
        </w:rPr>
        <w:t xml:space="preserve"> Пермского края</w:t>
      </w:r>
      <w:r w:rsidRPr="009929D6">
        <w:rPr>
          <w:szCs w:val="28"/>
        </w:rPr>
        <w:t xml:space="preserve"> (далее – глава округа</w:t>
      </w:r>
      <w:r w:rsidR="009929D6" w:rsidRPr="009929D6">
        <w:rPr>
          <w:szCs w:val="28"/>
        </w:rPr>
        <w:t xml:space="preserve"> – глава администрации</w:t>
      </w:r>
      <w:r w:rsidRPr="009929D6">
        <w:rPr>
          <w:szCs w:val="28"/>
        </w:rPr>
        <w:t xml:space="preserve">) о результатах его </w:t>
      </w:r>
      <w:r w:rsidR="000515A6" w:rsidRPr="009929D6">
        <w:rPr>
          <w:szCs w:val="28"/>
        </w:rPr>
        <w:t>деятельности, деятельности</w:t>
      </w:r>
      <w:r w:rsidRPr="009929D6">
        <w:rPr>
          <w:szCs w:val="28"/>
        </w:rPr>
        <w:t xml:space="preserve"> администрации </w:t>
      </w:r>
      <w:r w:rsidR="00FE67B0">
        <w:rPr>
          <w:szCs w:val="28"/>
        </w:rPr>
        <w:t>Кудымкарского муниципального округа Пермского края</w:t>
      </w:r>
      <w:r w:rsidRPr="009929D6">
        <w:rPr>
          <w:szCs w:val="28"/>
        </w:rPr>
        <w:t xml:space="preserve">, в том числе о решении вопросов, поставленных Думой </w:t>
      </w:r>
      <w:r w:rsidR="00FE67B0">
        <w:rPr>
          <w:szCs w:val="28"/>
        </w:rPr>
        <w:t xml:space="preserve">Кудымкарского муниципального </w:t>
      </w:r>
      <w:r w:rsidRPr="009929D6">
        <w:rPr>
          <w:szCs w:val="28"/>
        </w:rPr>
        <w:t>окру</w:t>
      </w:r>
      <w:r w:rsidR="008050DD" w:rsidRPr="009929D6">
        <w:rPr>
          <w:szCs w:val="28"/>
        </w:rPr>
        <w:t xml:space="preserve">га </w:t>
      </w:r>
      <w:r w:rsidRPr="009929D6">
        <w:rPr>
          <w:szCs w:val="28"/>
        </w:rPr>
        <w:t>(далее - Отчет).</w:t>
      </w:r>
    </w:p>
    <w:p w14:paraId="0448393C" w14:textId="49B61E2A" w:rsidR="001836DE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1.2. Настоящее Положение разработано в целях реализации исключительного полномочия Думы </w:t>
      </w:r>
      <w:r w:rsidR="00FE67B0">
        <w:rPr>
          <w:szCs w:val="28"/>
        </w:rPr>
        <w:t xml:space="preserve">Кудымкарского муниципального </w:t>
      </w:r>
      <w:r w:rsidRPr="009929D6">
        <w:rPr>
          <w:szCs w:val="28"/>
        </w:rPr>
        <w:t>округа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значения, установленного пунктом 9 части 10 статьи 35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131-ФЗ).</w:t>
      </w:r>
    </w:p>
    <w:p w14:paraId="61C862C0" w14:textId="7E6399C2" w:rsidR="001836DE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1.3. Представление Отчета главой округа</w:t>
      </w:r>
      <w:r w:rsidR="00362205">
        <w:rPr>
          <w:szCs w:val="28"/>
        </w:rPr>
        <w:t xml:space="preserve"> </w:t>
      </w:r>
      <w:r w:rsidR="00FE67B0">
        <w:rPr>
          <w:szCs w:val="28"/>
        </w:rPr>
        <w:t>-</w:t>
      </w:r>
      <w:r w:rsidR="00362205">
        <w:rPr>
          <w:szCs w:val="28"/>
        </w:rPr>
        <w:t xml:space="preserve"> </w:t>
      </w:r>
      <w:r w:rsidR="00FE67B0">
        <w:rPr>
          <w:szCs w:val="28"/>
        </w:rPr>
        <w:t>главой администрации</w:t>
      </w:r>
      <w:r w:rsidRPr="009929D6">
        <w:rPr>
          <w:szCs w:val="28"/>
        </w:rPr>
        <w:t xml:space="preserve"> в Думу </w:t>
      </w:r>
      <w:r w:rsidR="00FE67B0">
        <w:rPr>
          <w:szCs w:val="28"/>
        </w:rPr>
        <w:t xml:space="preserve">Кудымкарского муниципального </w:t>
      </w:r>
      <w:r w:rsidRPr="009929D6">
        <w:rPr>
          <w:szCs w:val="28"/>
        </w:rPr>
        <w:t>округа осуществляется в соответствии с частью 11.1 статьи 35, частью 5.1 статьи 36</w:t>
      </w:r>
      <w:r w:rsidR="006B7A0A">
        <w:rPr>
          <w:szCs w:val="28"/>
        </w:rPr>
        <w:t xml:space="preserve"> </w:t>
      </w:r>
      <w:r w:rsidRPr="009929D6">
        <w:rPr>
          <w:szCs w:val="28"/>
        </w:rPr>
        <w:t>Федерального закона № 131-ФЗ и настоящим Положением.</w:t>
      </w:r>
    </w:p>
    <w:p w14:paraId="7CFB16F8" w14:textId="77777777" w:rsidR="001836DE" w:rsidRPr="009929D6" w:rsidRDefault="00EC21C6" w:rsidP="00521CE5">
      <w:pPr>
        <w:spacing w:before="200" w:after="200"/>
        <w:ind w:firstLine="567"/>
        <w:jc w:val="center"/>
        <w:rPr>
          <w:szCs w:val="28"/>
        </w:rPr>
      </w:pPr>
      <w:r w:rsidRPr="009929D6">
        <w:rPr>
          <w:b/>
          <w:szCs w:val="28"/>
        </w:rPr>
        <w:t>2. Представление, форма и содержание Отчета</w:t>
      </w:r>
    </w:p>
    <w:p w14:paraId="5A4E6D94" w14:textId="2E1068E6" w:rsidR="001836DE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2.1. Отчет предоставляется в Думу </w:t>
      </w:r>
      <w:bookmarkStart w:id="1" w:name="_Hlk132278632"/>
      <w:r w:rsidR="00FE67B0">
        <w:rPr>
          <w:szCs w:val="28"/>
        </w:rPr>
        <w:t>Кудымкарского муниципального</w:t>
      </w:r>
      <w:bookmarkEnd w:id="1"/>
      <w:r w:rsidR="00FE67B0">
        <w:rPr>
          <w:szCs w:val="28"/>
        </w:rPr>
        <w:t xml:space="preserve"> </w:t>
      </w:r>
      <w:r w:rsidRPr="009929D6">
        <w:rPr>
          <w:szCs w:val="28"/>
        </w:rPr>
        <w:t>округа главой округа</w:t>
      </w:r>
      <w:r w:rsidR="00FE67B0">
        <w:rPr>
          <w:szCs w:val="28"/>
        </w:rPr>
        <w:t xml:space="preserve"> – главой администрации</w:t>
      </w:r>
      <w:r w:rsidRPr="009929D6">
        <w:rPr>
          <w:szCs w:val="28"/>
        </w:rPr>
        <w:t xml:space="preserve"> ежегодно в срок до 1 июня</w:t>
      </w:r>
      <w:r w:rsidR="000515A6" w:rsidRPr="009929D6">
        <w:rPr>
          <w:szCs w:val="28"/>
        </w:rPr>
        <w:t xml:space="preserve"> года, следующего за отчетным.</w:t>
      </w:r>
    </w:p>
    <w:p w14:paraId="0DCEA315" w14:textId="7DC1499C" w:rsidR="00BA056A" w:rsidRPr="009929D6" w:rsidRDefault="00BA056A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Датой представления Отчета считается день регистрации поступивших в Думу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Pr="009929D6">
        <w:rPr>
          <w:szCs w:val="28"/>
        </w:rPr>
        <w:t>округа документов и материалов.</w:t>
      </w:r>
    </w:p>
    <w:p w14:paraId="4B5307B6" w14:textId="11420DAD" w:rsidR="00BA056A" w:rsidRPr="009929D6" w:rsidRDefault="00BA056A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Дата заслушивания </w:t>
      </w:r>
      <w:r w:rsidR="008050DD" w:rsidRPr="009929D6">
        <w:rPr>
          <w:szCs w:val="28"/>
        </w:rPr>
        <w:t>О</w:t>
      </w:r>
      <w:r w:rsidRPr="009929D6">
        <w:rPr>
          <w:szCs w:val="28"/>
        </w:rPr>
        <w:t xml:space="preserve">тчета главы </w:t>
      </w:r>
      <w:r w:rsidR="008050DD" w:rsidRPr="009929D6">
        <w:rPr>
          <w:szCs w:val="28"/>
        </w:rPr>
        <w:t>округа</w:t>
      </w:r>
      <w:r w:rsidR="00FE67B0">
        <w:rPr>
          <w:szCs w:val="28"/>
        </w:rPr>
        <w:t xml:space="preserve"> – главы администрации</w:t>
      </w:r>
      <w:r w:rsidR="008050DD" w:rsidRPr="009929D6">
        <w:rPr>
          <w:szCs w:val="28"/>
        </w:rPr>
        <w:t xml:space="preserve"> </w:t>
      </w:r>
      <w:r w:rsidRPr="009929D6">
        <w:rPr>
          <w:szCs w:val="28"/>
        </w:rPr>
        <w:t>определяется по согласованию с ним.</w:t>
      </w:r>
    </w:p>
    <w:p w14:paraId="4B5BBBF7" w14:textId="77777777" w:rsidR="001836DE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2.2. Форма </w:t>
      </w:r>
      <w:r w:rsidR="000515A6" w:rsidRPr="009929D6">
        <w:rPr>
          <w:szCs w:val="28"/>
        </w:rPr>
        <w:t>представления Отчета</w:t>
      </w:r>
      <w:r w:rsidRPr="009929D6">
        <w:rPr>
          <w:szCs w:val="28"/>
        </w:rPr>
        <w:t xml:space="preserve"> - на бумажном и электронном носителях.</w:t>
      </w:r>
    </w:p>
    <w:p w14:paraId="1946CD52" w14:textId="77777777" w:rsidR="001836DE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2.3. Отчет должен содержать следующую информацию: </w:t>
      </w:r>
    </w:p>
    <w:p w14:paraId="4C3F8D6B" w14:textId="7560B399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об итогах социально-экономического развития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EC21C6" w:rsidRPr="009929D6">
        <w:rPr>
          <w:szCs w:val="28"/>
        </w:rPr>
        <w:t>округа</w:t>
      </w:r>
      <w:r w:rsidR="00FE67B0">
        <w:rPr>
          <w:szCs w:val="28"/>
        </w:rPr>
        <w:t xml:space="preserve"> Пермского края</w:t>
      </w:r>
      <w:r w:rsidR="00EC21C6" w:rsidRPr="009929D6">
        <w:rPr>
          <w:szCs w:val="28"/>
        </w:rPr>
        <w:t>;</w:t>
      </w:r>
    </w:p>
    <w:p w14:paraId="3D21186A" w14:textId="23FD1533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lastRenderedPageBreak/>
        <w:t xml:space="preserve">- </w:t>
      </w:r>
      <w:r w:rsidR="00EC21C6" w:rsidRPr="009929D6">
        <w:rPr>
          <w:szCs w:val="28"/>
        </w:rPr>
        <w:t xml:space="preserve">об итогах реализации муниципальных программ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0515A6" w:rsidRPr="009929D6">
        <w:rPr>
          <w:szCs w:val="28"/>
        </w:rPr>
        <w:t>округа</w:t>
      </w:r>
      <w:r w:rsidR="00FE67B0">
        <w:rPr>
          <w:szCs w:val="28"/>
        </w:rPr>
        <w:t xml:space="preserve"> Пермского края</w:t>
      </w:r>
      <w:r w:rsidR="000515A6" w:rsidRPr="009929D6">
        <w:rPr>
          <w:szCs w:val="28"/>
        </w:rPr>
        <w:t>;</w:t>
      </w:r>
    </w:p>
    <w:p w14:paraId="39B26C7B" w14:textId="6EA4331D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>о решении главой округа</w:t>
      </w:r>
      <w:r w:rsidR="00C173A7" w:rsidRPr="009929D6">
        <w:rPr>
          <w:szCs w:val="28"/>
        </w:rPr>
        <w:t xml:space="preserve"> -главой</w:t>
      </w:r>
      <w:r w:rsidR="00EC21C6" w:rsidRPr="009929D6">
        <w:rPr>
          <w:szCs w:val="28"/>
        </w:rPr>
        <w:t xml:space="preserve"> администрацией вопросов местного значения в соответствии с полномочиями, установленными Федеральным законом № 131-ФЗ;</w:t>
      </w:r>
    </w:p>
    <w:p w14:paraId="0CF87996" w14:textId="569DA855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о достигнутых значениях показателей эффективности деятельности администрации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EC21C6" w:rsidRPr="009929D6">
        <w:rPr>
          <w:szCs w:val="28"/>
        </w:rPr>
        <w:t xml:space="preserve">округа </w:t>
      </w:r>
      <w:r w:rsidR="00FE67B0">
        <w:rPr>
          <w:szCs w:val="28"/>
        </w:rPr>
        <w:t xml:space="preserve">Пермского края </w:t>
      </w:r>
      <w:r w:rsidR="00EC21C6" w:rsidRPr="009929D6">
        <w:rPr>
          <w:szCs w:val="28"/>
        </w:rPr>
        <w:t>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335D2D3C" w14:textId="7AE8A6AD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об исполнении бюджета </w:t>
      </w:r>
      <w:r w:rsidR="00FE67B0">
        <w:rPr>
          <w:szCs w:val="28"/>
        </w:rPr>
        <w:t>Кудымкарского муниципального</w:t>
      </w:r>
      <w:r w:rsidR="00EC21C6" w:rsidRPr="009929D6">
        <w:rPr>
          <w:szCs w:val="28"/>
        </w:rPr>
        <w:t xml:space="preserve"> округа</w:t>
      </w:r>
      <w:r w:rsidR="00FE67B0">
        <w:rPr>
          <w:szCs w:val="28"/>
        </w:rPr>
        <w:t xml:space="preserve"> Пермского края</w:t>
      </w:r>
      <w:r w:rsidR="00EC21C6" w:rsidRPr="009929D6">
        <w:rPr>
          <w:szCs w:val="28"/>
        </w:rPr>
        <w:t xml:space="preserve"> за отчетный период;</w:t>
      </w:r>
    </w:p>
    <w:p w14:paraId="189D240D" w14:textId="5C9653AC" w:rsidR="001836DE" w:rsidRPr="009929D6" w:rsidRDefault="00EF493D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о решении вопросов, поставленных Думой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EC21C6" w:rsidRPr="009929D6">
        <w:rPr>
          <w:szCs w:val="28"/>
        </w:rPr>
        <w:t>округа в течение отчетного периода.</w:t>
      </w:r>
    </w:p>
    <w:p w14:paraId="508F9639" w14:textId="77777777" w:rsidR="001836DE" w:rsidRPr="009929D6" w:rsidRDefault="00EC21C6" w:rsidP="00521CE5">
      <w:pPr>
        <w:spacing w:before="200" w:after="200"/>
        <w:ind w:firstLine="567"/>
        <w:jc w:val="center"/>
        <w:rPr>
          <w:szCs w:val="28"/>
        </w:rPr>
      </w:pPr>
      <w:r w:rsidRPr="009929D6">
        <w:rPr>
          <w:b/>
          <w:szCs w:val="28"/>
        </w:rPr>
        <w:t>3. Процедура рассмотрения и заслушивания Отчета</w:t>
      </w:r>
    </w:p>
    <w:p w14:paraId="4B8D42C8" w14:textId="6CE4DECC" w:rsidR="00E145F7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3.1. </w:t>
      </w:r>
      <w:r w:rsidR="00E145F7" w:rsidRPr="009929D6">
        <w:rPr>
          <w:szCs w:val="28"/>
        </w:rPr>
        <w:t xml:space="preserve">Председатель Думы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E145F7" w:rsidRPr="009929D6">
        <w:rPr>
          <w:szCs w:val="28"/>
        </w:rPr>
        <w:t>округа в течение 3 (трех) рабочих дней</w:t>
      </w:r>
      <w:r w:rsidR="008050DD" w:rsidRPr="009929D6">
        <w:rPr>
          <w:szCs w:val="28"/>
        </w:rPr>
        <w:t xml:space="preserve"> со дня поступления ежегодного О</w:t>
      </w:r>
      <w:r w:rsidR="00E145F7" w:rsidRPr="009929D6">
        <w:rPr>
          <w:szCs w:val="28"/>
        </w:rPr>
        <w:t>тчета главы округа</w:t>
      </w:r>
      <w:r w:rsidR="00FE67B0">
        <w:rPr>
          <w:szCs w:val="28"/>
        </w:rPr>
        <w:t xml:space="preserve"> – главы администрации</w:t>
      </w:r>
      <w:r w:rsidR="00E145F7" w:rsidRPr="009929D6">
        <w:rPr>
          <w:szCs w:val="28"/>
        </w:rPr>
        <w:t xml:space="preserve"> направляет его в постоянные комиссии Думы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931C4D" w:rsidRPr="009929D6">
        <w:rPr>
          <w:szCs w:val="28"/>
        </w:rPr>
        <w:t>округа</w:t>
      </w:r>
      <w:r w:rsidR="00E145F7" w:rsidRPr="009929D6">
        <w:rPr>
          <w:szCs w:val="28"/>
        </w:rPr>
        <w:t>.</w:t>
      </w:r>
    </w:p>
    <w:p w14:paraId="0547C7A1" w14:textId="54AF82CB" w:rsidR="00931C4D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3.2. </w:t>
      </w:r>
      <w:r w:rsidR="008050DD" w:rsidRPr="009929D6">
        <w:rPr>
          <w:szCs w:val="28"/>
        </w:rPr>
        <w:t>По итогам рассмотрения О</w:t>
      </w:r>
      <w:r w:rsidR="00931C4D" w:rsidRPr="009929D6">
        <w:rPr>
          <w:szCs w:val="28"/>
        </w:rPr>
        <w:t xml:space="preserve">тчета постоянными комиссиями формируется перечень вопросов, требующих </w:t>
      </w:r>
      <w:r w:rsidR="00D50DC0" w:rsidRPr="009929D6">
        <w:rPr>
          <w:szCs w:val="28"/>
        </w:rPr>
        <w:t>разъяснений и и/или дополнений</w:t>
      </w:r>
      <w:r w:rsidR="00931C4D" w:rsidRPr="009929D6">
        <w:rPr>
          <w:szCs w:val="28"/>
        </w:rPr>
        <w:t xml:space="preserve">, и в обобщенном виде направляется </w:t>
      </w:r>
      <w:r w:rsidR="00FE67B0">
        <w:rPr>
          <w:szCs w:val="28"/>
        </w:rPr>
        <w:t>главе</w:t>
      </w:r>
      <w:r w:rsidR="00931C4D" w:rsidRPr="009929D6">
        <w:rPr>
          <w:szCs w:val="28"/>
        </w:rPr>
        <w:t xml:space="preserve"> округа</w:t>
      </w:r>
      <w:r w:rsidR="00FE67B0">
        <w:rPr>
          <w:szCs w:val="28"/>
        </w:rPr>
        <w:t xml:space="preserve"> – главе администрации</w:t>
      </w:r>
      <w:r w:rsidR="00D50DC0" w:rsidRPr="009929D6">
        <w:rPr>
          <w:szCs w:val="28"/>
        </w:rPr>
        <w:t>,</w:t>
      </w:r>
      <w:r w:rsidR="00931C4D" w:rsidRPr="009929D6">
        <w:rPr>
          <w:szCs w:val="28"/>
        </w:rPr>
        <w:t xml:space="preserve"> </w:t>
      </w:r>
      <w:r w:rsidR="00D50DC0" w:rsidRPr="009929D6">
        <w:rPr>
          <w:szCs w:val="28"/>
        </w:rPr>
        <w:t>н</w:t>
      </w:r>
      <w:r w:rsidR="00931C4D" w:rsidRPr="009929D6">
        <w:rPr>
          <w:szCs w:val="28"/>
        </w:rPr>
        <w:t>е позднее чем за 7 (семь) рабочих дней до согласованной даты заслушивания ежегодного отчета главы округа</w:t>
      </w:r>
      <w:r w:rsidR="00FE67B0">
        <w:rPr>
          <w:szCs w:val="28"/>
        </w:rPr>
        <w:t xml:space="preserve"> – главы администрации</w:t>
      </w:r>
      <w:r w:rsidR="00931C4D" w:rsidRPr="009929D6">
        <w:rPr>
          <w:szCs w:val="28"/>
        </w:rPr>
        <w:t>.</w:t>
      </w:r>
    </w:p>
    <w:p w14:paraId="2DC21E37" w14:textId="3BEDC90C" w:rsidR="00D50DC0" w:rsidRPr="009929D6" w:rsidRDefault="003C19A5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3.3</w:t>
      </w:r>
      <w:r w:rsidR="00D50DC0" w:rsidRPr="009929D6">
        <w:rPr>
          <w:szCs w:val="28"/>
        </w:rPr>
        <w:t>. Заслушивание</w:t>
      </w:r>
      <w:r w:rsidR="007242D5" w:rsidRPr="009929D6">
        <w:rPr>
          <w:szCs w:val="28"/>
        </w:rPr>
        <w:t xml:space="preserve"> О</w:t>
      </w:r>
      <w:r w:rsidR="00D50DC0" w:rsidRPr="009929D6">
        <w:rPr>
          <w:szCs w:val="28"/>
        </w:rPr>
        <w:t>тчета на заседании Думы</w:t>
      </w:r>
      <w:r w:rsidR="00FE67B0" w:rsidRPr="00FE67B0">
        <w:rPr>
          <w:szCs w:val="28"/>
        </w:rPr>
        <w:t xml:space="preserve"> </w:t>
      </w:r>
      <w:r w:rsidR="00FE67B0">
        <w:rPr>
          <w:szCs w:val="28"/>
        </w:rPr>
        <w:t>Кудымкарского муниципального округа</w:t>
      </w:r>
      <w:r w:rsidR="00D50DC0" w:rsidRPr="009929D6">
        <w:rPr>
          <w:szCs w:val="28"/>
        </w:rPr>
        <w:t xml:space="preserve"> состоит из заслушивания доклада главы</w:t>
      </w:r>
      <w:r w:rsidR="00FE67B0">
        <w:rPr>
          <w:szCs w:val="28"/>
        </w:rPr>
        <w:t xml:space="preserve"> округа – главы администрации</w:t>
      </w:r>
      <w:r w:rsidR="00D50DC0" w:rsidRPr="009929D6">
        <w:rPr>
          <w:szCs w:val="28"/>
        </w:rPr>
        <w:t>, ответов на вопросы депутатов по отчету, последующего голосования и принятия решения по итогам заслушивания отчета.</w:t>
      </w:r>
    </w:p>
    <w:p w14:paraId="0B0DFCB3" w14:textId="1C8D0D9A" w:rsidR="003C19A5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3.4.</w:t>
      </w:r>
      <w:r w:rsidR="003C19A5" w:rsidRPr="009929D6">
        <w:rPr>
          <w:szCs w:val="28"/>
        </w:rPr>
        <w:t xml:space="preserve"> Н</w:t>
      </w:r>
      <w:r w:rsidRPr="009929D6">
        <w:rPr>
          <w:szCs w:val="28"/>
        </w:rPr>
        <w:t xml:space="preserve">а </w:t>
      </w:r>
      <w:r w:rsidR="003C19A5" w:rsidRPr="009929D6">
        <w:rPr>
          <w:szCs w:val="28"/>
        </w:rPr>
        <w:t>заседание</w:t>
      </w:r>
      <w:r w:rsidR="007242D5" w:rsidRPr="009929D6">
        <w:rPr>
          <w:szCs w:val="28"/>
        </w:rPr>
        <w:t xml:space="preserve"> Думы</w:t>
      </w:r>
      <w:r w:rsidR="00FE67B0" w:rsidRPr="00FE67B0">
        <w:rPr>
          <w:szCs w:val="28"/>
        </w:rPr>
        <w:t xml:space="preserve"> </w:t>
      </w:r>
      <w:r w:rsidR="00FE67B0">
        <w:rPr>
          <w:szCs w:val="28"/>
        </w:rPr>
        <w:t>Кудымкарского муниципального</w:t>
      </w:r>
      <w:r w:rsidR="007242D5" w:rsidRPr="009929D6">
        <w:rPr>
          <w:szCs w:val="28"/>
        </w:rPr>
        <w:t xml:space="preserve"> </w:t>
      </w:r>
      <w:r w:rsidR="00FE67B0">
        <w:rPr>
          <w:szCs w:val="28"/>
        </w:rPr>
        <w:t>о</w:t>
      </w:r>
      <w:r w:rsidR="003C19A5" w:rsidRPr="009929D6">
        <w:rPr>
          <w:szCs w:val="28"/>
        </w:rPr>
        <w:t xml:space="preserve">круга </w:t>
      </w:r>
      <w:r w:rsidRPr="009929D6">
        <w:rPr>
          <w:szCs w:val="28"/>
        </w:rPr>
        <w:t>могут приглашаться депутаты Законодательного Собрания Пермского края, представители Администрации губернатора</w:t>
      </w:r>
      <w:r w:rsidR="006E2124">
        <w:rPr>
          <w:szCs w:val="28"/>
        </w:rPr>
        <w:t xml:space="preserve"> Пермского края</w:t>
      </w:r>
      <w:r w:rsidRPr="009929D6">
        <w:rPr>
          <w:szCs w:val="28"/>
        </w:rPr>
        <w:t>, Правительства Пермского края, аппарата Законодательного Собрания Пермского края, представители органов местного самоуправления, руководители предприятий, организаций и учреждений, представители общественных организаций и средств массовой информации.</w:t>
      </w:r>
    </w:p>
    <w:p w14:paraId="32A414E7" w14:textId="77777777" w:rsidR="00D50DC0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3.5. Продолжительность доклада гл</w:t>
      </w:r>
      <w:r w:rsidR="00D50DC0" w:rsidRPr="009929D6">
        <w:rPr>
          <w:szCs w:val="28"/>
        </w:rPr>
        <w:t>авы округа составляет не более 6</w:t>
      </w:r>
      <w:r w:rsidRPr="009929D6">
        <w:rPr>
          <w:szCs w:val="28"/>
        </w:rPr>
        <w:t xml:space="preserve">0 минут и сопровождается презентацией. </w:t>
      </w:r>
    </w:p>
    <w:p w14:paraId="5BC2AC65" w14:textId="56214AE3" w:rsidR="005F7C13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>3.6. Отчет рассматривается Думой</w:t>
      </w:r>
      <w:r w:rsidR="00FE67B0" w:rsidRPr="00FE67B0">
        <w:rPr>
          <w:szCs w:val="28"/>
        </w:rPr>
        <w:t xml:space="preserve"> </w:t>
      </w:r>
      <w:r w:rsidR="00FE67B0">
        <w:rPr>
          <w:szCs w:val="28"/>
        </w:rPr>
        <w:t>Кудымкарского муниципального</w:t>
      </w:r>
      <w:r w:rsidRPr="009929D6">
        <w:rPr>
          <w:szCs w:val="28"/>
        </w:rPr>
        <w:t xml:space="preserve"> округа не позднее 30 июня года, следующего за отчетным.</w:t>
      </w:r>
    </w:p>
    <w:p w14:paraId="565C8DA9" w14:textId="3953D8B3" w:rsidR="005F7C13" w:rsidRPr="009929D6" w:rsidRDefault="00EC21C6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>3.7. В случае отсутствия у главы округа</w:t>
      </w:r>
      <w:r w:rsidR="00FE67B0">
        <w:rPr>
          <w:szCs w:val="28"/>
        </w:rPr>
        <w:t xml:space="preserve"> – главы администрации</w:t>
      </w:r>
      <w:r w:rsidRPr="009929D6">
        <w:rPr>
          <w:szCs w:val="28"/>
        </w:rPr>
        <w:t xml:space="preserve"> возможности лично выступить на заседании по уважительной причине (болезнь, командировка</w:t>
      </w:r>
      <w:r w:rsidR="00EB517E" w:rsidRPr="009929D6">
        <w:rPr>
          <w:szCs w:val="28"/>
        </w:rPr>
        <w:t xml:space="preserve"> и т.д.</w:t>
      </w:r>
      <w:r w:rsidRPr="009929D6">
        <w:rPr>
          <w:szCs w:val="28"/>
        </w:rPr>
        <w:t xml:space="preserve">), </w:t>
      </w:r>
      <w:r w:rsidR="005F7C13" w:rsidRPr="009929D6">
        <w:rPr>
          <w:szCs w:val="28"/>
        </w:rPr>
        <w:t>заслушивание отчета переносится на иной срок, определенный Думой</w:t>
      </w:r>
      <w:r w:rsidR="00FE67B0">
        <w:rPr>
          <w:szCs w:val="28"/>
        </w:rPr>
        <w:t xml:space="preserve"> Кудымкарского муниципального округа</w:t>
      </w:r>
      <w:r w:rsidR="005F7C13" w:rsidRPr="009929D6">
        <w:rPr>
          <w:szCs w:val="28"/>
        </w:rPr>
        <w:t>, или право высту</w:t>
      </w:r>
      <w:r w:rsidR="00902598" w:rsidRPr="009929D6">
        <w:rPr>
          <w:szCs w:val="28"/>
        </w:rPr>
        <w:t xml:space="preserve">пления с докладом на </w:t>
      </w:r>
      <w:r w:rsidR="00902598" w:rsidRPr="009929D6">
        <w:rPr>
          <w:szCs w:val="28"/>
        </w:rPr>
        <w:lastRenderedPageBreak/>
        <w:t xml:space="preserve">заседании </w:t>
      </w:r>
      <w:r w:rsidR="005F7C13" w:rsidRPr="009929D6">
        <w:rPr>
          <w:szCs w:val="28"/>
        </w:rPr>
        <w:t xml:space="preserve">Думы </w:t>
      </w:r>
      <w:r w:rsidR="00FE67B0">
        <w:rPr>
          <w:szCs w:val="28"/>
        </w:rPr>
        <w:t>Кудымкарского муниципального</w:t>
      </w:r>
      <w:r w:rsidR="00FE67B0" w:rsidRPr="009929D6">
        <w:rPr>
          <w:szCs w:val="28"/>
        </w:rPr>
        <w:t xml:space="preserve"> </w:t>
      </w:r>
      <w:r w:rsidR="00FE67B0">
        <w:rPr>
          <w:szCs w:val="28"/>
        </w:rPr>
        <w:t xml:space="preserve">округа </w:t>
      </w:r>
      <w:r w:rsidR="005F7C13" w:rsidRPr="009929D6">
        <w:rPr>
          <w:szCs w:val="28"/>
        </w:rPr>
        <w:t>передается лицу, исполняющему обязанности главы округа</w:t>
      </w:r>
      <w:r w:rsidR="00FE67B0">
        <w:rPr>
          <w:szCs w:val="28"/>
        </w:rPr>
        <w:t xml:space="preserve"> – главы администрации</w:t>
      </w:r>
      <w:r w:rsidR="005F7C13" w:rsidRPr="009929D6">
        <w:rPr>
          <w:szCs w:val="28"/>
        </w:rPr>
        <w:t>.</w:t>
      </w:r>
    </w:p>
    <w:p w14:paraId="78743CD2" w14:textId="77777777" w:rsidR="001836DE" w:rsidRPr="009929D6" w:rsidRDefault="00EC21C6" w:rsidP="00521CE5">
      <w:pPr>
        <w:spacing w:before="200" w:after="200"/>
        <w:ind w:firstLine="567"/>
        <w:jc w:val="center"/>
        <w:rPr>
          <w:szCs w:val="28"/>
        </w:rPr>
      </w:pPr>
      <w:r w:rsidRPr="009929D6">
        <w:rPr>
          <w:b/>
          <w:szCs w:val="28"/>
        </w:rPr>
        <w:t>4. Принятие решений и критерии оценки деятельности</w:t>
      </w:r>
    </w:p>
    <w:p w14:paraId="387EABF0" w14:textId="0BA6B465" w:rsidR="00716F6D" w:rsidRPr="009929D6" w:rsidRDefault="00716F6D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4.1. При </w:t>
      </w:r>
      <w:r w:rsidR="007242D5" w:rsidRPr="009929D6">
        <w:rPr>
          <w:szCs w:val="28"/>
        </w:rPr>
        <w:t xml:space="preserve">нахождении главы округа </w:t>
      </w:r>
      <w:r w:rsidR="00FE67B0">
        <w:rPr>
          <w:szCs w:val="28"/>
        </w:rPr>
        <w:t xml:space="preserve">– главы администрации </w:t>
      </w:r>
      <w:r w:rsidR="007242D5" w:rsidRPr="009929D6">
        <w:rPr>
          <w:szCs w:val="28"/>
        </w:rPr>
        <w:t xml:space="preserve">в должности менее 1 года (на </w:t>
      </w:r>
      <w:r w:rsidR="002347D9">
        <w:rPr>
          <w:szCs w:val="28"/>
        </w:rPr>
        <w:t>дату подачи отчета</w:t>
      </w:r>
      <w:r w:rsidR="007242D5" w:rsidRPr="009929D6">
        <w:rPr>
          <w:szCs w:val="28"/>
        </w:rPr>
        <w:t>), ежегодный О</w:t>
      </w:r>
      <w:r w:rsidRPr="009929D6">
        <w:rPr>
          <w:szCs w:val="28"/>
        </w:rPr>
        <w:t xml:space="preserve">тчет </w:t>
      </w:r>
      <w:r w:rsidR="007242D5" w:rsidRPr="009929D6">
        <w:rPr>
          <w:szCs w:val="28"/>
        </w:rPr>
        <w:t xml:space="preserve">по результатам заслушивания </w:t>
      </w:r>
      <w:r w:rsidRPr="009929D6">
        <w:rPr>
          <w:szCs w:val="28"/>
        </w:rPr>
        <w:t xml:space="preserve">принимается </w:t>
      </w:r>
      <w:r w:rsidR="007242D5" w:rsidRPr="009929D6">
        <w:rPr>
          <w:szCs w:val="28"/>
        </w:rPr>
        <w:t>«К</w:t>
      </w:r>
      <w:r w:rsidRPr="009929D6">
        <w:rPr>
          <w:szCs w:val="28"/>
        </w:rPr>
        <w:t xml:space="preserve"> сведению</w:t>
      </w:r>
      <w:r w:rsidR="007242D5" w:rsidRPr="009929D6">
        <w:rPr>
          <w:szCs w:val="28"/>
        </w:rPr>
        <w:t>»</w:t>
      </w:r>
      <w:r w:rsidR="002347D9">
        <w:rPr>
          <w:szCs w:val="28"/>
        </w:rPr>
        <w:t xml:space="preserve"> и оценке не подлежит</w:t>
      </w:r>
      <w:r w:rsidRPr="009929D6">
        <w:rPr>
          <w:szCs w:val="28"/>
        </w:rPr>
        <w:t>.</w:t>
      </w:r>
    </w:p>
    <w:p w14:paraId="6E96DE44" w14:textId="660B34B7" w:rsidR="00027E53" w:rsidRPr="009929D6" w:rsidRDefault="00716F6D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4.2</w:t>
      </w:r>
      <w:r w:rsidR="00EC21C6" w:rsidRPr="009929D6">
        <w:rPr>
          <w:szCs w:val="28"/>
        </w:rPr>
        <w:t xml:space="preserve">. По </w:t>
      </w:r>
      <w:r w:rsidR="000515A6" w:rsidRPr="009929D6">
        <w:rPr>
          <w:szCs w:val="28"/>
        </w:rPr>
        <w:t>результатам заслушивания</w:t>
      </w:r>
      <w:r w:rsidR="00EC21C6" w:rsidRPr="009929D6">
        <w:rPr>
          <w:szCs w:val="28"/>
        </w:rPr>
        <w:t xml:space="preserve"> Отчета Думой</w:t>
      </w:r>
      <w:r w:rsidR="00FE67B0" w:rsidRPr="00FE67B0">
        <w:rPr>
          <w:szCs w:val="28"/>
        </w:rPr>
        <w:t xml:space="preserve"> </w:t>
      </w:r>
      <w:r w:rsidR="00FE67B0">
        <w:rPr>
          <w:szCs w:val="28"/>
        </w:rPr>
        <w:t>Кудымкарского муниципального</w:t>
      </w:r>
      <w:r w:rsidR="00EC21C6" w:rsidRPr="009929D6">
        <w:rPr>
          <w:szCs w:val="28"/>
        </w:rPr>
        <w:t xml:space="preserve"> округа принимается одно из следующих решений: </w:t>
      </w:r>
    </w:p>
    <w:p w14:paraId="2CD9CCDE" w14:textId="00447032" w:rsidR="001836DE" w:rsidRPr="009929D6" w:rsidRDefault="00716F6D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4.2</w:t>
      </w:r>
      <w:r w:rsidR="00B950CB" w:rsidRPr="009929D6">
        <w:rPr>
          <w:szCs w:val="28"/>
        </w:rPr>
        <w:t xml:space="preserve">.1. </w:t>
      </w:r>
      <w:r w:rsidR="00EC21C6" w:rsidRPr="009929D6">
        <w:rPr>
          <w:szCs w:val="28"/>
        </w:rPr>
        <w:t xml:space="preserve">признать </w:t>
      </w:r>
      <w:r w:rsidR="00F84EC7" w:rsidRPr="009929D6">
        <w:rPr>
          <w:szCs w:val="28"/>
        </w:rPr>
        <w:t xml:space="preserve">деятельность </w:t>
      </w:r>
      <w:r w:rsidR="00EC21C6" w:rsidRPr="009929D6">
        <w:rPr>
          <w:szCs w:val="28"/>
        </w:rPr>
        <w:t xml:space="preserve">главы </w:t>
      </w:r>
      <w:r w:rsidR="00FE67B0">
        <w:rPr>
          <w:szCs w:val="28"/>
        </w:rPr>
        <w:t xml:space="preserve">муниципального </w:t>
      </w:r>
      <w:r w:rsidR="00EC21C6" w:rsidRPr="009929D6">
        <w:rPr>
          <w:szCs w:val="28"/>
        </w:rPr>
        <w:t>округа</w:t>
      </w:r>
      <w:r w:rsidR="00FE67B0">
        <w:rPr>
          <w:szCs w:val="28"/>
        </w:rPr>
        <w:t xml:space="preserve"> – главы администрации </w:t>
      </w:r>
      <w:r w:rsidR="00D76881">
        <w:rPr>
          <w:szCs w:val="28"/>
        </w:rPr>
        <w:t>К</w:t>
      </w:r>
      <w:r w:rsidR="00FE67B0">
        <w:rPr>
          <w:szCs w:val="28"/>
        </w:rPr>
        <w:t>удымкарского муниципального округа Пермского края</w:t>
      </w:r>
      <w:r w:rsidR="00EC21C6" w:rsidRPr="009929D6">
        <w:rPr>
          <w:szCs w:val="28"/>
        </w:rPr>
        <w:t xml:space="preserve"> по результатам ежегодного отчета </w:t>
      </w:r>
      <w:r w:rsidR="00902598" w:rsidRPr="009929D6">
        <w:rPr>
          <w:szCs w:val="28"/>
        </w:rPr>
        <w:t>«</w:t>
      </w:r>
      <w:r w:rsidR="007242D5" w:rsidRPr="009929D6">
        <w:rPr>
          <w:szCs w:val="28"/>
        </w:rPr>
        <w:t>У</w:t>
      </w:r>
      <w:r w:rsidR="00EC21C6" w:rsidRPr="009929D6">
        <w:rPr>
          <w:szCs w:val="28"/>
        </w:rPr>
        <w:t>довлетворительной»;</w:t>
      </w:r>
    </w:p>
    <w:p w14:paraId="3A95255C" w14:textId="25632E39" w:rsidR="00902598" w:rsidRPr="009929D6" w:rsidRDefault="00716F6D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4.2</w:t>
      </w:r>
      <w:r w:rsidR="00B950CB" w:rsidRPr="009929D6">
        <w:rPr>
          <w:szCs w:val="28"/>
        </w:rPr>
        <w:t>.2.</w:t>
      </w:r>
      <w:r w:rsidR="00902598" w:rsidRPr="009929D6">
        <w:rPr>
          <w:szCs w:val="28"/>
        </w:rPr>
        <w:t xml:space="preserve"> </w:t>
      </w:r>
      <w:r w:rsidR="00F84EC7" w:rsidRPr="009929D6">
        <w:rPr>
          <w:szCs w:val="28"/>
        </w:rPr>
        <w:t xml:space="preserve">признать деятельность </w:t>
      </w:r>
      <w:r w:rsidR="00D76881" w:rsidRPr="009929D6">
        <w:rPr>
          <w:szCs w:val="28"/>
        </w:rPr>
        <w:t xml:space="preserve">главы </w:t>
      </w:r>
      <w:r w:rsidR="00D76881">
        <w:rPr>
          <w:szCs w:val="28"/>
        </w:rPr>
        <w:t xml:space="preserve">муниципального </w:t>
      </w:r>
      <w:r w:rsidR="00D76881" w:rsidRPr="009929D6">
        <w:rPr>
          <w:szCs w:val="28"/>
        </w:rPr>
        <w:t>округа</w:t>
      </w:r>
      <w:r w:rsidR="00D76881">
        <w:rPr>
          <w:szCs w:val="28"/>
        </w:rPr>
        <w:t xml:space="preserve"> – главы администрации Кудымкарского муниципального округа Пермского края</w:t>
      </w:r>
      <w:r w:rsidR="00D76881" w:rsidRPr="009929D6">
        <w:rPr>
          <w:szCs w:val="28"/>
        </w:rPr>
        <w:t xml:space="preserve"> </w:t>
      </w:r>
      <w:r w:rsidR="00F84EC7" w:rsidRPr="009929D6">
        <w:rPr>
          <w:szCs w:val="28"/>
        </w:rPr>
        <w:t xml:space="preserve">по результатам ежегодного отчета </w:t>
      </w:r>
      <w:r w:rsidR="00902598" w:rsidRPr="009929D6">
        <w:rPr>
          <w:szCs w:val="28"/>
        </w:rPr>
        <w:t>«</w:t>
      </w:r>
      <w:r w:rsidR="007242D5" w:rsidRPr="009929D6">
        <w:rPr>
          <w:szCs w:val="28"/>
        </w:rPr>
        <w:t>Н</w:t>
      </w:r>
      <w:r w:rsidR="00EC21C6" w:rsidRPr="009929D6">
        <w:rPr>
          <w:szCs w:val="28"/>
        </w:rPr>
        <w:t>еудовлетворительной</w:t>
      </w:r>
      <w:r w:rsidR="00902598" w:rsidRPr="009929D6">
        <w:rPr>
          <w:szCs w:val="28"/>
        </w:rPr>
        <w:t>»</w:t>
      </w:r>
      <w:r w:rsidR="00F84EC7" w:rsidRPr="009929D6">
        <w:rPr>
          <w:szCs w:val="28"/>
        </w:rPr>
        <w:t>;</w:t>
      </w:r>
    </w:p>
    <w:p w14:paraId="06C7038E" w14:textId="13FBE3B7" w:rsidR="00F84EC7" w:rsidRPr="009929D6" w:rsidRDefault="00716F6D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4.2</w:t>
      </w:r>
      <w:r w:rsidR="00B950CB" w:rsidRPr="009929D6">
        <w:rPr>
          <w:szCs w:val="28"/>
        </w:rPr>
        <w:t>.3.</w:t>
      </w:r>
      <w:r w:rsidR="00F84EC7" w:rsidRPr="009929D6">
        <w:rPr>
          <w:szCs w:val="28"/>
        </w:rPr>
        <w:t xml:space="preserve"> принять </w:t>
      </w:r>
      <w:r w:rsidR="002C65B1" w:rsidRPr="009929D6">
        <w:rPr>
          <w:szCs w:val="28"/>
        </w:rPr>
        <w:t xml:space="preserve">ежегодный </w:t>
      </w:r>
      <w:r w:rsidR="00F84EC7" w:rsidRPr="009929D6">
        <w:rPr>
          <w:szCs w:val="28"/>
        </w:rPr>
        <w:t xml:space="preserve">отчет </w:t>
      </w:r>
      <w:r w:rsidR="00D76881" w:rsidRPr="009929D6">
        <w:rPr>
          <w:szCs w:val="28"/>
        </w:rPr>
        <w:t xml:space="preserve">главы </w:t>
      </w:r>
      <w:r w:rsidR="00D76881">
        <w:rPr>
          <w:szCs w:val="28"/>
        </w:rPr>
        <w:t xml:space="preserve">муниципального </w:t>
      </w:r>
      <w:r w:rsidR="00D76881" w:rsidRPr="009929D6">
        <w:rPr>
          <w:szCs w:val="28"/>
        </w:rPr>
        <w:t>округа</w:t>
      </w:r>
      <w:r w:rsidR="00D76881">
        <w:rPr>
          <w:szCs w:val="28"/>
        </w:rPr>
        <w:t xml:space="preserve"> – главы администрации Кудымкарского муниципального округа Пермского края</w:t>
      </w:r>
      <w:r w:rsidR="00D76881" w:rsidRPr="009929D6">
        <w:rPr>
          <w:szCs w:val="28"/>
        </w:rPr>
        <w:t xml:space="preserve"> </w:t>
      </w:r>
      <w:r w:rsidR="002C65B1" w:rsidRPr="009929D6">
        <w:rPr>
          <w:szCs w:val="28"/>
        </w:rPr>
        <w:t>«</w:t>
      </w:r>
      <w:r w:rsidR="007242D5" w:rsidRPr="009929D6">
        <w:rPr>
          <w:szCs w:val="28"/>
        </w:rPr>
        <w:t>К</w:t>
      </w:r>
      <w:r w:rsidR="00F84EC7" w:rsidRPr="009929D6">
        <w:rPr>
          <w:szCs w:val="28"/>
        </w:rPr>
        <w:t xml:space="preserve"> </w:t>
      </w:r>
      <w:r w:rsidR="002C65B1" w:rsidRPr="009929D6">
        <w:rPr>
          <w:szCs w:val="28"/>
        </w:rPr>
        <w:t>сведению».</w:t>
      </w:r>
    </w:p>
    <w:p w14:paraId="1BE01CDB" w14:textId="03742107" w:rsidR="00902598" w:rsidRPr="009929D6" w:rsidRDefault="00902598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Решение может содержать рекомендации и поручения главе </w:t>
      </w:r>
      <w:r w:rsidR="00D76881">
        <w:rPr>
          <w:szCs w:val="28"/>
        </w:rPr>
        <w:t>округа – главе администрации</w:t>
      </w:r>
      <w:r w:rsidRPr="009929D6">
        <w:rPr>
          <w:szCs w:val="28"/>
        </w:rPr>
        <w:t xml:space="preserve"> и срок их исполнения.</w:t>
      </w:r>
    </w:p>
    <w:p w14:paraId="7FBFAEDC" w14:textId="67FC582B" w:rsidR="001836DE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</w:t>
      </w:r>
      <w:r w:rsidR="00150493" w:rsidRPr="009929D6">
        <w:rPr>
          <w:szCs w:val="28"/>
        </w:rPr>
        <w:t>3</w:t>
      </w:r>
      <w:r w:rsidRPr="009929D6">
        <w:rPr>
          <w:szCs w:val="28"/>
        </w:rPr>
        <w:t>. Оценка деятельности главы округа</w:t>
      </w:r>
      <w:r w:rsidR="00D76881">
        <w:rPr>
          <w:szCs w:val="28"/>
        </w:rPr>
        <w:t xml:space="preserve"> – главы администрации</w:t>
      </w:r>
      <w:r w:rsidRPr="009929D6">
        <w:rPr>
          <w:szCs w:val="28"/>
        </w:rPr>
        <w:t xml:space="preserve"> дается с учетом:</w:t>
      </w:r>
    </w:p>
    <w:p w14:paraId="77A41BB0" w14:textId="77777777" w:rsidR="001836DE" w:rsidRPr="009929D6" w:rsidRDefault="005F7C13" w:rsidP="009929D6">
      <w:pPr>
        <w:tabs>
          <w:tab w:val="left" w:pos="1080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достигнутых значений показателей оценки эффективности деятельности органов местного самоуправления городских округов и муниципальных районов в рамках исполнения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 </w:t>
      </w:r>
    </w:p>
    <w:p w14:paraId="6DC7332F" w14:textId="50721CAA" w:rsidR="001836DE" w:rsidRPr="009929D6" w:rsidRDefault="005F7C13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итогов социально-экономического развития </w:t>
      </w:r>
      <w:r w:rsidR="00D76881">
        <w:rPr>
          <w:szCs w:val="28"/>
        </w:rPr>
        <w:t>Кудымкарского муниципального</w:t>
      </w:r>
      <w:r w:rsidR="00EC21C6" w:rsidRPr="009929D6">
        <w:rPr>
          <w:szCs w:val="28"/>
        </w:rPr>
        <w:t xml:space="preserve"> округа</w:t>
      </w:r>
      <w:r w:rsidR="00D76881">
        <w:rPr>
          <w:szCs w:val="28"/>
        </w:rPr>
        <w:t xml:space="preserve"> Пермского края</w:t>
      </w:r>
      <w:r w:rsidR="00EC21C6" w:rsidRPr="009929D6">
        <w:rPr>
          <w:szCs w:val="28"/>
        </w:rPr>
        <w:t>;</w:t>
      </w:r>
    </w:p>
    <w:p w14:paraId="0E0382D8" w14:textId="3839A617" w:rsidR="001836DE" w:rsidRPr="009929D6" w:rsidRDefault="005F7C13" w:rsidP="009929D6">
      <w:pPr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результатов реализации муниципальных программ </w:t>
      </w:r>
      <w:r w:rsidR="00D76881">
        <w:rPr>
          <w:szCs w:val="28"/>
        </w:rPr>
        <w:t>Кудымкарского муниципального</w:t>
      </w:r>
      <w:r w:rsidR="00D76881" w:rsidRPr="009929D6">
        <w:rPr>
          <w:szCs w:val="28"/>
        </w:rPr>
        <w:t xml:space="preserve"> округа</w:t>
      </w:r>
      <w:r w:rsidR="00D76881">
        <w:rPr>
          <w:szCs w:val="28"/>
        </w:rPr>
        <w:t xml:space="preserve"> Пермского края</w:t>
      </w:r>
      <w:r w:rsidR="00EC21C6" w:rsidRPr="009929D6">
        <w:rPr>
          <w:szCs w:val="28"/>
        </w:rPr>
        <w:t>;</w:t>
      </w:r>
    </w:p>
    <w:p w14:paraId="37BF5A2F" w14:textId="66115043" w:rsidR="001836DE" w:rsidRPr="009929D6" w:rsidRDefault="005F7C13" w:rsidP="009929D6">
      <w:pPr>
        <w:tabs>
          <w:tab w:val="left" w:pos="1080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результатов исполнения бюджета </w:t>
      </w:r>
      <w:r w:rsidR="00D76881">
        <w:rPr>
          <w:szCs w:val="28"/>
        </w:rPr>
        <w:t>Кудымкарского муниципального</w:t>
      </w:r>
      <w:r w:rsidR="00D76881" w:rsidRPr="009929D6">
        <w:rPr>
          <w:szCs w:val="28"/>
        </w:rPr>
        <w:t xml:space="preserve"> округа</w:t>
      </w:r>
      <w:r w:rsidR="00D76881">
        <w:rPr>
          <w:szCs w:val="28"/>
        </w:rPr>
        <w:t xml:space="preserve"> Пермского края</w:t>
      </w:r>
      <w:r w:rsidR="00EC21C6" w:rsidRPr="009929D6">
        <w:rPr>
          <w:szCs w:val="28"/>
        </w:rPr>
        <w:t>;</w:t>
      </w:r>
    </w:p>
    <w:p w14:paraId="42F37C04" w14:textId="02434A0E" w:rsidR="001836DE" w:rsidRPr="009929D6" w:rsidRDefault="005F7C13" w:rsidP="009929D6">
      <w:pPr>
        <w:tabs>
          <w:tab w:val="left" w:pos="1080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- </w:t>
      </w:r>
      <w:r w:rsidR="00EC21C6" w:rsidRPr="009929D6">
        <w:rPr>
          <w:szCs w:val="28"/>
        </w:rPr>
        <w:t xml:space="preserve">исполнения решений Думы </w:t>
      </w:r>
      <w:r w:rsidR="00D76881">
        <w:rPr>
          <w:szCs w:val="28"/>
        </w:rPr>
        <w:t>Кудымкарского муниципального</w:t>
      </w:r>
      <w:r w:rsidR="00D76881" w:rsidRPr="009929D6">
        <w:rPr>
          <w:szCs w:val="28"/>
        </w:rPr>
        <w:t xml:space="preserve"> округа</w:t>
      </w:r>
      <w:r w:rsidR="00EC21C6" w:rsidRPr="009929D6">
        <w:rPr>
          <w:szCs w:val="28"/>
        </w:rPr>
        <w:t>.</w:t>
      </w:r>
    </w:p>
    <w:p w14:paraId="11E96F1C" w14:textId="1CC8B27F" w:rsidR="00902598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</w:t>
      </w:r>
      <w:r w:rsidR="00150493" w:rsidRPr="009929D6">
        <w:rPr>
          <w:szCs w:val="28"/>
        </w:rPr>
        <w:t>4</w:t>
      </w:r>
      <w:r w:rsidRPr="009929D6">
        <w:rPr>
          <w:szCs w:val="28"/>
        </w:rPr>
        <w:t>. Решение об оценке деятельности главы округа</w:t>
      </w:r>
      <w:r w:rsidR="00D76881">
        <w:rPr>
          <w:szCs w:val="28"/>
        </w:rPr>
        <w:t xml:space="preserve"> – главы администрации</w:t>
      </w:r>
      <w:r w:rsidRPr="009929D6">
        <w:rPr>
          <w:szCs w:val="28"/>
        </w:rPr>
        <w:t xml:space="preserve"> за отчетный период принимается открытым голосованием</w:t>
      </w:r>
      <w:r w:rsidR="00902598" w:rsidRPr="009929D6">
        <w:rPr>
          <w:szCs w:val="28"/>
        </w:rPr>
        <w:t>.</w:t>
      </w:r>
    </w:p>
    <w:p w14:paraId="43584DDA" w14:textId="12F912FE" w:rsidR="00902598" w:rsidRPr="009929D6" w:rsidRDefault="00902598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 xml:space="preserve">Решение считается принятым, если за него проголосовало </w:t>
      </w:r>
      <w:r w:rsidR="00EC21C6" w:rsidRPr="009929D6">
        <w:rPr>
          <w:szCs w:val="28"/>
        </w:rPr>
        <w:t>большинство</w:t>
      </w:r>
      <w:r w:rsidRPr="009929D6">
        <w:rPr>
          <w:szCs w:val="28"/>
        </w:rPr>
        <w:t xml:space="preserve"> </w:t>
      </w:r>
      <w:r w:rsidR="00EC21C6" w:rsidRPr="009929D6">
        <w:rPr>
          <w:szCs w:val="28"/>
        </w:rPr>
        <w:t>от установленной чи</w:t>
      </w:r>
      <w:r w:rsidRPr="009929D6">
        <w:rPr>
          <w:szCs w:val="28"/>
        </w:rPr>
        <w:t xml:space="preserve">сленности депутатов Думы </w:t>
      </w:r>
      <w:r w:rsidR="00D76881">
        <w:rPr>
          <w:szCs w:val="28"/>
        </w:rPr>
        <w:t>Кудымкарского муниципального</w:t>
      </w:r>
      <w:r w:rsidR="00D76881" w:rsidRPr="009929D6">
        <w:rPr>
          <w:szCs w:val="28"/>
        </w:rPr>
        <w:t xml:space="preserve"> </w:t>
      </w:r>
      <w:r w:rsidRPr="009929D6">
        <w:rPr>
          <w:szCs w:val="28"/>
        </w:rPr>
        <w:t>округа.</w:t>
      </w:r>
    </w:p>
    <w:p w14:paraId="2DAF8561" w14:textId="1FEAF680" w:rsidR="00440B4E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</w:t>
      </w:r>
      <w:r w:rsidR="00150493" w:rsidRPr="009929D6">
        <w:rPr>
          <w:szCs w:val="28"/>
        </w:rPr>
        <w:t>5</w:t>
      </w:r>
      <w:r w:rsidRPr="009929D6">
        <w:rPr>
          <w:szCs w:val="28"/>
        </w:rPr>
        <w:t xml:space="preserve">. Если для принятия </w:t>
      </w:r>
      <w:r w:rsidR="007242D5" w:rsidRPr="009929D6">
        <w:rPr>
          <w:szCs w:val="28"/>
        </w:rPr>
        <w:t>решения п. 4.2.1 и п 4.2</w:t>
      </w:r>
      <w:r w:rsidR="00B950CB" w:rsidRPr="009929D6">
        <w:rPr>
          <w:szCs w:val="28"/>
        </w:rPr>
        <w:t xml:space="preserve">.2 </w:t>
      </w:r>
      <w:r w:rsidRPr="009929D6">
        <w:rPr>
          <w:szCs w:val="28"/>
        </w:rPr>
        <w:t xml:space="preserve">не набирается </w:t>
      </w:r>
      <w:r w:rsidR="00B950CB" w:rsidRPr="009929D6">
        <w:rPr>
          <w:szCs w:val="28"/>
        </w:rPr>
        <w:t>необходи</w:t>
      </w:r>
      <w:r w:rsidR="00440B4E" w:rsidRPr="009929D6">
        <w:rPr>
          <w:szCs w:val="28"/>
        </w:rPr>
        <w:t xml:space="preserve">мое число голосов, то Отчет считается принятым «К сведению», деятельность главы округа </w:t>
      </w:r>
      <w:r w:rsidR="00D76881">
        <w:rPr>
          <w:szCs w:val="28"/>
        </w:rPr>
        <w:t xml:space="preserve">– главы администрации </w:t>
      </w:r>
      <w:r w:rsidR="00440B4E" w:rsidRPr="009929D6">
        <w:rPr>
          <w:szCs w:val="28"/>
        </w:rPr>
        <w:t>за отчетный календарный год признается не оцененной и повторной оценке не подлежит.</w:t>
      </w:r>
    </w:p>
    <w:p w14:paraId="419CA445" w14:textId="058D25B2" w:rsidR="001836DE" w:rsidRPr="009929D6" w:rsidRDefault="00EC21C6" w:rsidP="009929D6">
      <w:pPr>
        <w:tabs>
          <w:tab w:val="left" w:pos="3393"/>
        </w:tabs>
        <w:ind w:firstLine="567"/>
        <w:jc w:val="both"/>
        <w:rPr>
          <w:szCs w:val="28"/>
        </w:rPr>
      </w:pPr>
      <w:r w:rsidRPr="009929D6">
        <w:rPr>
          <w:szCs w:val="28"/>
        </w:rPr>
        <w:t>4.</w:t>
      </w:r>
      <w:r w:rsidR="00150493" w:rsidRPr="009929D6">
        <w:rPr>
          <w:szCs w:val="28"/>
        </w:rPr>
        <w:t>6</w:t>
      </w:r>
      <w:r w:rsidRPr="009929D6">
        <w:rPr>
          <w:szCs w:val="28"/>
        </w:rPr>
        <w:t xml:space="preserve">. В случае признания оценки деятельности главы округа </w:t>
      </w:r>
      <w:r w:rsidR="00D76881">
        <w:rPr>
          <w:szCs w:val="28"/>
        </w:rPr>
        <w:t xml:space="preserve">– главы администрации </w:t>
      </w:r>
      <w:r w:rsidRPr="009929D6">
        <w:rPr>
          <w:szCs w:val="28"/>
        </w:rPr>
        <w:t xml:space="preserve">неудовлетворительной в решении Думы </w:t>
      </w:r>
      <w:r w:rsidR="00D76881">
        <w:rPr>
          <w:szCs w:val="28"/>
        </w:rPr>
        <w:t xml:space="preserve">Кудымкарского </w:t>
      </w:r>
      <w:r w:rsidR="00D76881">
        <w:rPr>
          <w:szCs w:val="28"/>
        </w:rPr>
        <w:lastRenderedPageBreak/>
        <w:t>муниципального</w:t>
      </w:r>
      <w:r w:rsidR="00D76881" w:rsidRPr="009929D6">
        <w:rPr>
          <w:szCs w:val="28"/>
        </w:rPr>
        <w:t xml:space="preserve"> округа</w:t>
      </w:r>
      <w:r w:rsidR="00D76881">
        <w:rPr>
          <w:szCs w:val="28"/>
        </w:rPr>
        <w:t xml:space="preserve"> </w:t>
      </w:r>
      <w:r w:rsidRPr="009929D6">
        <w:rPr>
          <w:szCs w:val="28"/>
        </w:rPr>
        <w:t>излагаются конкретные обстоятельства, которые послужили основанием для принятия данного решения.</w:t>
      </w:r>
    </w:p>
    <w:p w14:paraId="65B36DA5" w14:textId="77777777" w:rsidR="001836DE" w:rsidRPr="009929D6" w:rsidRDefault="00EC21C6" w:rsidP="00521CE5">
      <w:pPr>
        <w:tabs>
          <w:tab w:val="left" w:pos="720"/>
        </w:tabs>
        <w:spacing w:before="200" w:after="200"/>
        <w:ind w:firstLine="567"/>
        <w:jc w:val="center"/>
        <w:rPr>
          <w:szCs w:val="28"/>
        </w:rPr>
      </w:pPr>
      <w:r w:rsidRPr="009929D6">
        <w:rPr>
          <w:b/>
          <w:szCs w:val="28"/>
        </w:rPr>
        <w:t>5. Заключительные положения</w:t>
      </w:r>
    </w:p>
    <w:p w14:paraId="7771986B" w14:textId="79E8FB7D" w:rsidR="00EC21C6" w:rsidRPr="009929D6" w:rsidRDefault="00EC21C6" w:rsidP="00D76881">
      <w:pPr>
        <w:tabs>
          <w:tab w:val="left" w:pos="1080"/>
        </w:tabs>
        <w:ind w:firstLine="567"/>
        <w:jc w:val="both"/>
        <w:rPr>
          <w:szCs w:val="28"/>
        </w:rPr>
      </w:pPr>
      <w:r w:rsidRPr="009929D6">
        <w:rPr>
          <w:szCs w:val="28"/>
        </w:rPr>
        <w:t>Решение об оценке деятельности главы ок</w:t>
      </w:r>
      <w:r w:rsidR="005F7FE6" w:rsidRPr="009929D6">
        <w:rPr>
          <w:szCs w:val="28"/>
        </w:rPr>
        <w:t>руга</w:t>
      </w:r>
      <w:r w:rsidR="00D76881">
        <w:rPr>
          <w:szCs w:val="28"/>
        </w:rPr>
        <w:t xml:space="preserve"> – главы администрации</w:t>
      </w:r>
      <w:r w:rsidR="005F7FE6" w:rsidRPr="009929D6">
        <w:rPr>
          <w:szCs w:val="28"/>
        </w:rPr>
        <w:t xml:space="preserve"> за отчетный период, текст О</w:t>
      </w:r>
      <w:r w:rsidRPr="009929D6">
        <w:rPr>
          <w:szCs w:val="28"/>
        </w:rPr>
        <w:t>тчета главы округа</w:t>
      </w:r>
      <w:r w:rsidR="00D76881">
        <w:rPr>
          <w:szCs w:val="28"/>
        </w:rPr>
        <w:t xml:space="preserve"> – главы администрации</w:t>
      </w:r>
      <w:r w:rsidRPr="009929D6">
        <w:rPr>
          <w:szCs w:val="28"/>
        </w:rPr>
        <w:t xml:space="preserve"> размещаются на официальном сайте </w:t>
      </w:r>
      <w:r w:rsidR="00D76881">
        <w:rPr>
          <w:szCs w:val="28"/>
        </w:rPr>
        <w:t>Кудымкарского муниципального</w:t>
      </w:r>
      <w:r w:rsidR="00D76881" w:rsidRPr="009929D6">
        <w:rPr>
          <w:szCs w:val="28"/>
        </w:rPr>
        <w:t xml:space="preserve"> округа</w:t>
      </w:r>
      <w:r w:rsidR="00D76881">
        <w:rPr>
          <w:szCs w:val="28"/>
        </w:rPr>
        <w:t xml:space="preserve"> Пермского края</w:t>
      </w:r>
      <w:r w:rsidR="00D76881" w:rsidRPr="009929D6">
        <w:rPr>
          <w:szCs w:val="28"/>
        </w:rPr>
        <w:t xml:space="preserve"> </w:t>
      </w:r>
      <w:r w:rsidR="00D76881">
        <w:rPr>
          <w:szCs w:val="28"/>
        </w:rPr>
        <w:t xml:space="preserve">в информационно-телекоммуникационной сети «Интернет» </w:t>
      </w:r>
      <w:r w:rsidR="005F7FE6" w:rsidRPr="009929D6">
        <w:rPr>
          <w:szCs w:val="28"/>
        </w:rPr>
        <w:t xml:space="preserve">в течение 3 (трех) рабочих дней </w:t>
      </w:r>
      <w:r w:rsidRPr="009929D6">
        <w:rPr>
          <w:szCs w:val="28"/>
        </w:rPr>
        <w:t>с момента его принятия.</w:t>
      </w:r>
      <w:hyperlink r:id="rId9" w:history="1"/>
    </w:p>
    <w:sectPr w:rsidR="00EC21C6" w:rsidRPr="009929D6" w:rsidSect="00521CE5">
      <w:headerReference w:type="default" r:id="rId10"/>
      <w:pgSz w:w="11906" w:h="16838"/>
      <w:pgMar w:top="363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5E03" w14:textId="77777777" w:rsidR="00EA0532" w:rsidRDefault="00EA0532">
      <w:r>
        <w:separator/>
      </w:r>
    </w:p>
  </w:endnote>
  <w:endnote w:type="continuationSeparator" w:id="0">
    <w:p w14:paraId="4BB5AF2F" w14:textId="77777777" w:rsidR="00EA0532" w:rsidRDefault="00E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7D0D" w14:textId="77777777" w:rsidR="00EA0532" w:rsidRDefault="00EA0532">
      <w:r>
        <w:separator/>
      </w:r>
    </w:p>
  </w:footnote>
  <w:footnote w:type="continuationSeparator" w:id="0">
    <w:p w14:paraId="560015CD" w14:textId="77777777" w:rsidR="00EA0532" w:rsidRDefault="00E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B9E4" w14:textId="3312D5AE" w:rsidR="001836DE" w:rsidRDefault="001836DE" w:rsidP="004F0B2C">
    <w:pPr>
      <w:pStyle w:val="af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StyleNum"/>
    <w:lvl w:ilvl="0">
      <w:start w:val="1"/>
      <w:numFmt w:val="decimal"/>
      <w:pStyle w:val="10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StyleNum1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StyleNum2"/>
    <w:lvl w:ilvl="0">
      <w:start w:val="1"/>
      <w:numFmt w:val="decimal"/>
      <w:pStyle w:val="50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StyleNum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StyleNum4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StyleNum5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StyleNum6"/>
    <w:lvl w:ilvl="0">
      <w:start w:val="1"/>
      <w:numFmt w:val="decimal"/>
      <w:pStyle w:val="4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StyleNum7"/>
    <w:lvl w:ilvl="0">
      <w:start w:val="1"/>
      <w:numFmt w:val="decimal"/>
      <w:pStyle w:val="20"/>
      <w:lvlText w:val="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StyleNum8"/>
    <w:lvl w:ilvl="0">
      <w:start w:val="1"/>
      <w:numFmt w:val="decimal"/>
      <w:pStyle w:val="30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StyleNum9"/>
    <w:lvl w:ilvl="0">
      <w:start w:val="1"/>
      <w:numFmt w:val="decimal"/>
      <w:pStyle w:val="40"/>
      <w:lvlText w:val="%1"/>
      <w:lvlJc w:val="left"/>
      <w:pPr>
        <w:tabs>
          <w:tab w:val="num" w:pos="288"/>
        </w:tabs>
        <w:ind w:left="288" w:hanging="28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StyleNum10"/>
    <w:lvl w:ilvl="0">
      <w:start w:val="1"/>
      <w:numFmt w:val="decimal"/>
      <w:pStyle w:val="1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49"/>
    <w:rsid w:val="00027E53"/>
    <w:rsid w:val="000515A6"/>
    <w:rsid w:val="00150493"/>
    <w:rsid w:val="00183645"/>
    <w:rsid w:val="001836DE"/>
    <w:rsid w:val="002347D9"/>
    <w:rsid w:val="002A6E6B"/>
    <w:rsid w:val="002B1E7D"/>
    <w:rsid w:val="002C65B1"/>
    <w:rsid w:val="00362205"/>
    <w:rsid w:val="003C19A5"/>
    <w:rsid w:val="00440B4E"/>
    <w:rsid w:val="00494468"/>
    <w:rsid w:val="004F0B2C"/>
    <w:rsid w:val="00521CE5"/>
    <w:rsid w:val="00524559"/>
    <w:rsid w:val="005709D8"/>
    <w:rsid w:val="005F7C13"/>
    <w:rsid w:val="005F7FE6"/>
    <w:rsid w:val="00695CFE"/>
    <w:rsid w:val="006B7A0A"/>
    <w:rsid w:val="006E2124"/>
    <w:rsid w:val="00716F6D"/>
    <w:rsid w:val="00722C97"/>
    <w:rsid w:val="007242D5"/>
    <w:rsid w:val="0076650E"/>
    <w:rsid w:val="007E260F"/>
    <w:rsid w:val="007E2D32"/>
    <w:rsid w:val="008050DD"/>
    <w:rsid w:val="008C0649"/>
    <w:rsid w:val="00902598"/>
    <w:rsid w:val="00931C4D"/>
    <w:rsid w:val="009929D6"/>
    <w:rsid w:val="00B009C1"/>
    <w:rsid w:val="00B22B26"/>
    <w:rsid w:val="00B950CB"/>
    <w:rsid w:val="00BA056A"/>
    <w:rsid w:val="00BB2223"/>
    <w:rsid w:val="00C173A7"/>
    <w:rsid w:val="00CA0C4D"/>
    <w:rsid w:val="00D50DC0"/>
    <w:rsid w:val="00D76881"/>
    <w:rsid w:val="00D9029A"/>
    <w:rsid w:val="00E145F7"/>
    <w:rsid w:val="00EA0532"/>
    <w:rsid w:val="00EB517E"/>
    <w:rsid w:val="00EC21C6"/>
    <w:rsid w:val="00EF493D"/>
    <w:rsid w:val="00F84EC7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214CD3"/>
  <w15:chartTrackingRefBased/>
  <w15:docId w15:val="{BA9384C5-8532-4233-AB09-9CE63EC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0"/>
    <w:next w:val="a0"/>
    <w:qFormat/>
    <w:pPr>
      <w:numPr>
        <w:numId w:val="1"/>
      </w:num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0"/>
    <w:next w:val="13"/>
    <w:qFormat/>
    <w:pPr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1"/>
    <w:next w:val="a2"/>
    <w:qFormat/>
    <w:pPr>
      <w:numPr>
        <w:ilvl w:val="3"/>
        <w:numId w:val="1"/>
      </w:numPr>
      <w:spacing w:before="120" w:after="80"/>
      <w:outlineLvl w:val="3"/>
    </w:pPr>
    <w:rPr>
      <w:rFonts w:ascii="Times New Roman" w:hAnsi="Times New Roman" w:cs="Times New Roman"/>
      <w:i/>
      <w:sz w:val="24"/>
    </w:rPr>
  </w:style>
  <w:style w:type="paragraph" w:styleId="5">
    <w:name w:val="heading 5"/>
    <w:basedOn w:val="a1"/>
    <w:next w:val="a2"/>
    <w:qFormat/>
    <w:pPr>
      <w:numPr>
        <w:ilvl w:val="4"/>
        <w:numId w:val="1"/>
      </w:numPr>
      <w:spacing w:before="120" w:after="80"/>
      <w:outlineLvl w:val="4"/>
    </w:pPr>
    <w:rPr>
      <w:sz w:val="20"/>
    </w:rPr>
  </w:style>
  <w:style w:type="paragraph" w:styleId="6">
    <w:name w:val="heading 6"/>
    <w:basedOn w:val="a1"/>
    <w:next w:val="a2"/>
    <w:qFormat/>
    <w:pPr>
      <w:numPr>
        <w:ilvl w:val="5"/>
        <w:numId w:val="1"/>
      </w:numPr>
      <w:spacing w:before="120" w:after="80"/>
      <w:outlineLvl w:val="5"/>
    </w:pPr>
    <w:rPr>
      <w:i/>
      <w:sz w:val="20"/>
    </w:rPr>
  </w:style>
  <w:style w:type="paragraph" w:styleId="7">
    <w:name w:val="heading 7"/>
    <w:basedOn w:val="a1"/>
    <w:next w:val="a2"/>
    <w:qFormat/>
    <w:pPr>
      <w:numPr>
        <w:ilvl w:val="6"/>
        <w:numId w:val="1"/>
      </w:numPr>
      <w:spacing w:before="80" w:after="60"/>
      <w:outlineLvl w:val="6"/>
    </w:pPr>
    <w:rPr>
      <w:rFonts w:ascii="Times New Roman" w:hAnsi="Times New Roman" w:cs="Times New Roman"/>
      <w:sz w:val="20"/>
    </w:rPr>
  </w:style>
  <w:style w:type="paragraph" w:styleId="8">
    <w:name w:val="heading 8"/>
    <w:basedOn w:val="a1"/>
    <w:next w:val="a2"/>
    <w:qFormat/>
    <w:pPr>
      <w:numPr>
        <w:ilvl w:val="7"/>
        <w:numId w:val="1"/>
      </w:numPr>
      <w:spacing w:before="80" w:after="60"/>
      <w:outlineLvl w:val="7"/>
    </w:pPr>
    <w:rPr>
      <w:rFonts w:ascii="Times New Roman" w:hAnsi="Times New Roman" w:cs="Times New Roman"/>
      <w:i/>
      <w:sz w:val="20"/>
    </w:rPr>
  </w:style>
  <w:style w:type="paragraph" w:styleId="9">
    <w:name w:val="heading 9"/>
    <w:basedOn w:val="a1"/>
    <w:next w:val="a2"/>
    <w:qFormat/>
    <w:pPr>
      <w:numPr>
        <w:ilvl w:val="8"/>
        <w:numId w:val="1"/>
      </w:numPr>
      <w:spacing w:before="80" w:after="60"/>
      <w:outlineLvl w:val="8"/>
    </w:pPr>
    <w:rPr>
      <w:rFonts w:ascii="Times New Roman" w:hAnsi="Times New Roman" w:cs="Times New Roman"/>
      <w:i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St20z0">
    <w:name w:val="WW8NumSt20z0"/>
    <w:rPr>
      <w:rFonts w:ascii="Times New Roman" w:hAnsi="Times New Roman" w:cs="Times New Roman" w:hint="default"/>
    </w:rPr>
  </w:style>
  <w:style w:type="character" w:customStyle="1" w:styleId="WW8NumSt21z0">
    <w:name w:val="WW8NumSt21z0"/>
    <w:rPr>
      <w:rFonts w:ascii="Times New Roman" w:hAnsi="Times New Roman" w:cs="Times New Roman" w:hint="default"/>
    </w:rPr>
  </w:style>
  <w:style w:type="character" w:customStyle="1" w:styleId="WW8NumSt24z0">
    <w:name w:val="WW8NumSt24z0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</w:style>
  <w:style w:type="character" w:styleId="a6">
    <w:name w:val="page number"/>
    <w:rPr>
      <w:b/>
    </w:rPr>
  </w:style>
  <w:style w:type="character" w:customStyle="1" w:styleId="a7">
    <w:name w:val="Символ концевой сноски"/>
    <w:rPr>
      <w:vertAlign w:val="superscript"/>
    </w:rPr>
  </w:style>
  <w:style w:type="character" w:customStyle="1" w:styleId="a8">
    <w:name w:val="Символ сноски"/>
    <w:rPr>
      <w:vertAlign w:val="superscript"/>
    </w:rPr>
  </w:style>
  <w:style w:type="character" w:styleId="a9">
    <w:name w:val="line number"/>
    <w:rPr>
      <w:rFonts w:ascii="Arial" w:hAnsi="Arial" w:cs="Arial"/>
      <w:sz w:val="18"/>
    </w:rPr>
  </w:style>
  <w:style w:type="character" w:customStyle="1" w:styleId="aa">
    <w:name w:val="Верхний индекс"/>
    <w:rPr>
      <w:rFonts w:ascii="Times New Roman" w:hAnsi="Times New Roman" w:cs="Times New Roman"/>
      <w:vertAlign w:val="superscript"/>
    </w:rPr>
  </w:style>
  <w:style w:type="character" w:customStyle="1" w:styleId="ab">
    <w:name w:val="Полужирный курсив"/>
    <w:rPr>
      <w:b/>
      <w:i/>
    </w:rPr>
  </w:style>
  <w:style w:type="character" w:customStyle="1" w:styleId="ac">
    <w:name w:val="Курсив"/>
    <w:rPr>
      <w:i/>
    </w:rPr>
  </w:style>
  <w:style w:type="character" w:customStyle="1" w:styleId="15">
    <w:name w:val="Знак примечания1"/>
    <w:rPr>
      <w:sz w:val="16"/>
    </w:rPr>
  </w:style>
  <w:style w:type="character" w:customStyle="1" w:styleId="ad">
    <w:name w:val="Гипертекстовая ссылка"/>
    <w:rPr>
      <w:color w:val="008000"/>
      <w:sz w:val="20"/>
      <w:szCs w:val="20"/>
      <w:u w:val="single"/>
    </w:rPr>
  </w:style>
  <w:style w:type="character" w:styleId="ae">
    <w:name w:val="Hyperlink"/>
    <w:rPr>
      <w:color w:val="0000FF"/>
      <w:u w:val="single"/>
    </w:rPr>
  </w:style>
  <w:style w:type="character" w:customStyle="1" w:styleId="af">
    <w:name w:val="Нижний колонтитул Знак"/>
    <w:rPr>
      <w:sz w:val="28"/>
    </w:rPr>
  </w:style>
  <w:style w:type="character" w:styleId="af0">
    <w:name w:val="Strong"/>
    <w:qFormat/>
    <w:rPr>
      <w:b/>
      <w:bCs/>
    </w:rPr>
  </w:style>
  <w:style w:type="character" w:customStyle="1" w:styleId="ConsPlusNormal">
    <w:name w:val="ConsPlusNormal Знак"/>
    <w:rPr>
      <w:rFonts w:ascii="Arial" w:hAnsi="Arial" w:cs="Arial"/>
    </w:rPr>
  </w:style>
  <w:style w:type="character" w:customStyle="1" w:styleId="32">
    <w:name w:val="Основной текст (3)_"/>
    <w:rPr>
      <w:b/>
      <w:bCs/>
      <w:sz w:val="28"/>
      <w:szCs w:val="28"/>
      <w:shd w:val="clear" w:color="auto" w:fill="FFFFFF"/>
      <w:lang w:eastAsia="zh-CN"/>
    </w:rPr>
  </w:style>
  <w:style w:type="paragraph" w:customStyle="1" w:styleId="16">
    <w:name w:val="Заголовок1"/>
    <w:basedOn w:val="a0"/>
    <w:next w:val="a2"/>
    <w:pPr>
      <w:ind w:right="40"/>
      <w:jc w:val="right"/>
    </w:pPr>
    <w:rPr>
      <w:sz w:val="60"/>
    </w:rPr>
  </w:style>
  <w:style w:type="paragraph" w:styleId="a2">
    <w:name w:val="Body Text"/>
    <w:basedOn w:val="a0"/>
    <w:pPr>
      <w:spacing w:after="160"/>
    </w:pPr>
  </w:style>
  <w:style w:type="paragraph" w:styleId="af1">
    <w:name w:val="List"/>
    <w:basedOn w:val="a2"/>
    <w:pPr>
      <w:tabs>
        <w:tab w:val="left" w:pos="720"/>
      </w:tabs>
      <w:spacing w:after="80"/>
      <w:ind w:left="720" w:hanging="360"/>
    </w:pPr>
  </w:style>
  <w:style w:type="paragraph" w:styleId="af2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0"/>
    <w:pPr>
      <w:suppressLineNumbers/>
    </w:pPr>
    <w:rPr>
      <w:rFonts w:cs="Mangal"/>
    </w:rPr>
  </w:style>
  <w:style w:type="paragraph" w:customStyle="1" w:styleId="a1">
    <w:name w:val="Базовый заголовок"/>
    <w:basedOn w:val="a0"/>
    <w:next w:val="a2"/>
    <w:pPr>
      <w:keepNext/>
      <w:keepLines/>
      <w:spacing w:before="240" w:after="120"/>
    </w:pPr>
    <w:rPr>
      <w:rFonts w:ascii="Arial" w:hAnsi="Arial" w:cs="Arial"/>
      <w:b/>
      <w:kern w:val="2"/>
      <w:sz w:val="36"/>
    </w:rPr>
  </w:style>
  <w:style w:type="paragraph" w:customStyle="1" w:styleId="af3">
    <w:name w:val="Верхн.колонтитул базовый"/>
    <w:basedOn w:val="a0"/>
    <w:pPr>
      <w:keepLines/>
      <w:tabs>
        <w:tab w:val="center" w:pos="4320"/>
        <w:tab w:val="right" w:pos="8640"/>
      </w:tabs>
    </w:pPr>
  </w:style>
  <w:style w:type="paragraph" w:customStyle="1" w:styleId="af4">
    <w:name w:val="Верхний и нижний колонтитулы"/>
    <w:basedOn w:val="a0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f3"/>
  </w:style>
  <w:style w:type="paragraph" w:customStyle="1" w:styleId="af6">
    <w:name w:val="Базовая сноска"/>
    <w:basedOn w:val="a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18">
    <w:name w:val="Текст примечания1"/>
    <w:basedOn w:val="af6"/>
    <w:pPr>
      <w:spacing w:after="120"/>
    </w:pPr>
    <w:rPr>
      <w:sz w:val="20"/>
    </w:rPr>
  </w:style>
  <w:style w:type="paragraph" w:customStyle="1" w:styleId="19">
    <w:name w:val="Цитата1"/>
    <w:basedOn w:val="a2"/>
    <w:pPr>
      <w:keepLines/>
      <w:ind w:left="720" w:right="720"/>
    </w:pPr>
    <w:rPr>
      <w:i/>
    </w:rPr>
  </w:style>
  <w:style w:type="paragraph" w:customStyle="1" w:styleId="af7">
    <w:name w:val="Основной текст вместе"/>
    <w:basedOn w:val="a2"/>
    <w:pPr>
      <w:keepNext/>
    </w:pPr>
  </w:style>
  <w:style w:type="paragraph" w:customStyle="1" w:styleId="af8">
    <w:name w:val="Иллюстрация"/>
    <w:basedOn w:val="a2"/>
    <w:next w:val="1a"/>
    <w:pPr>
      <w:keepNext/>
    </w:pPr>
  </w:style>
  <w:style w:type="paragraph" w:customStyle="1" w:styleId="1a">
    <w:name w:val="Название объекта1"/>
    <w:basedOn w:val="af8"/>
    <w:next w:val="a2"/>
    <w:pPr>
      <w:keepNext w:val="0"/>
      <w:spacing w:before="120"/>
    </w:pPr>
    <w:rPr>
      <w:i/>
      <w:sz w:val="18"/>
    </w:rPr>
  </w:style>
  <w:style w:type="paragraph" w:customStyle="1" w:styleId="1b">
    <w:name w:val="Дата1"/>
    <w:basedOn w:val="a2"/>
    <w:next w:val="af9"/>
    <w:pPr>
      <w:spacing w:before="480"/>
    </w:pPr>
  </w:style>
  <w:style w:type="paragraph" w:styleId="afa">
    <w:name w:val="envelope address"/>
    <w:basedOn w:val="a2"/>
    <w:pPr>
      <w:keepLines/>
      <w:spacing w:after="0"/>
      <w:ind w:right="4320"/>
    </w:pPr>
  </w:style>
  <w:style w:type="paragraph" w:customStyle="1" w:styleId="af9">
    <w:name w:val="Внутренний адрес"/>
    <w:basedOn w:val="afa"/>
    <w:next w:val="afb"/>
  </w:style>
  <w:style w:type="paragraph" w:customStyle="1" w:styleId="afb">
    <w:name w:val="Строка Внимание"/>
    <w:basedOn w:val="a2"/>
    <w:next w:val="1c"/>
    <w:pPr>
      <w:spacing w:before="160" w:after="0"/>
    </w:pPr>
    <w:rPr>
      <w:b/>
      <w:i/>
    </w:rPr>
  </w:style>
  <w:style w:type="paragraph" w:customStyle="1" w:styleId="1c">
    <w:name w:val="Приветствие1"/>
    <w:basedOn w:val="a2"/>
    <w:next w:val="afc"/>
    <w:pPr>
      <w:spacing w:before="160"/>
    </w:pPr>
  </w:style>
  <w:style w:type="paragraph" w:customStyle="1" w:styleId="afc">
    <w:name w:val="Строка Тема"/>
    <w:basedOn w:val="a2"/>
    <w:next w:val="a2"/>
    <w:rPr>
      <w:i/>
      <w:u w:val="single"/>
    </w:rPr>
  </w:style>
  <w:style w:type="paragraph" w:styleId="afd">
    <w:name w:val="endnote text"/>
    <w:basedOn w:val="af6"/>
    <w:pPr>
      <w:spacing w:after="120"/>
    </w:pPr>
  </w:style>
  <w:style w:type="paragraph" w:customStyle="1" w:styleId="1d">
    <w:name w:val="Адрес на конверте1"/>
    <w:basedOn w:val="afa"/>
    <w:pPr>
      <w:ind w:left="3240" w:right="0"/>
    </w:pPr>
  </w:style>
  <w:style w:type="paragraph" w:styleId="22">
    <w:name w:val="envelope return"/>
    <w:basedOn w:val="afa"/>
    <w:pPr>
      <w:ind w:right="5040"/>
    </w:pPr>
  </w:style>
  <w:style w:type="paragraph" w:styleId="afe">
    <w:name w:val="footer"/>
    <w:basedOn w:val="af3"/>
    <w:rPr>
      <w:lang w:val="x-none"/>
    </w:rPr>
  </w:style>
  <w:style w:type="paragraph" w:customStyle="1" w:styleId="1e">
    <w:name w:val="Шапка1"/>
    <w:basedOn w:val="a2"/>
    <w:pPr>
      <w:keepLines/>
      <w:tabs>
        <w:tab w:val="left" w:pos="720"/>
      </w:tabs>
      <w:spacing w:after="240"/>
      <w:ind w:left="1080" w:right="2880" w:hanging="1080"/>
    </w:pPr>
    <w:rPr>
      <w:rFonts w:ascii="Arial" w:hAnsi="Arial" w:cs="Arial"/>
    </w:rPr>
  </w:style>
  <w:style w:type="paragraph" w:styleId="aff">
    <w:name w:val="footnote text"/>
    <w:basedOn w:val="af6"/>
    <w:pPr>
      <w:spacing w:after="120"/>
    </w:pPr>
  </w:style>
  <w:style w:type="paragraph" w:customStyle="1" w:styleId="1f">
    <w:name w:val="Заголовок таблицы ссылок1"/>
    <w:basedOn w:val="a0"/>
    <w:next w:val="a0"/>
    <w:pPr>
      <w:spacing w:before="120"/>
    </w:pPr>
    <w:rPr>
      <w:rFonts w:ascii="Arial" w:hAnsi="Arial" w:cs="Arial"/>
      <w:b/>
      <w:sz w:val="24"/>
    </w:rPr>
  </w:style>
  <w:style w:type="paragraph" w:customStyle="1" w:styleId="10">
    <w:name w:val="Маркированный список1"/>
    <w:basedOn w:val="af1"/>
    <w:pPr>
      <w:numPr>
        <w:numId w:val="2"/>
      </w:numPr>
      <w:tabs>
        <w:tab w:val="clear" w:pos="720"/>
      </w:tabs>
      <w:spacing w:after="160"/>
    </w:pPr>
  </w:style>
  <w:style w:type="paragraph" w:customStyle="1" w:styleId="11">
    <w:name w:val="Нумерованный список1"/>
    <w:basedOn w:val="af1"/>
    <w:pPr>
      <w:numPr>
        <w:numId w:val="3"/>
      </w:numPr>
      <w:tabs>
        <w:tab w:val="clear" w:pos="720"/>
      </w:tabs>
      <w:spacing w:after="160"/>
    </w:pPr>
  </w:style>
  <w:style w:type="paragraph" w:customStyle="1" w:styleId="1f0">
    <w:name w:val="Текст макроса1"/>
    <w:basedOn w:val="a2"/>
    <w:pPr>
      <w:spacing w:after="120"/>
    </w:pPr>
    <w:rPr>
      <w:rFonts w:ascii="Courier New" w:hAnsi="Courier New" w:cs="Courier New"/>
    </w:rPr>
  </w:style>
  <w:style w:type="paragraph" w:customStyle="1" w:styleId="aff0">
    <w:name w:val="Обратный адрес"/>
    <w:basedOn w:val="afa"/>
    <w:next w:val="1b"/>
  </w:style>
  <w:style w:type="paragraph" w:customStyle="1" w:styleId="aff1">
    <w:name w:val="Копия"/>
    <w:basedOn w:val="a2"/>
    <w:pPr>
      <w:keepLines/>
      <w:ind w:left="360" w:hanging="360"/>
    </w:pPr>
  </w:style>
  <w:style w:type="paragraph" w:customStyle="1" w:styleId="aff2">
    <w:name w:val="Название организации"/>
    <w:basedOn w:val="a0"/>
    <w:next w:val="aff3"/>
    <w:pPr>
      <w:spacing w:line="240" w:lineRule="atLeast"/>
      <w:ind w:left="245"/>
    </w:pPr>
    <w:rPr>
      <w:rFonts w:ascii="Arial" w:hAnsi="Arial" w:cs="Arial"/>
      <w:b/>
      <w:sz w:val="36"/>
    </w:rPr>
  </w:style>
  <w:style w:type="paragraph" w:styleId="aff4">
    <w:name w:val="Signature"/>
    <w:basedOn w:val="a2"/>
    <w:pPr>
      <w:keepNext/>
      <w:spacing w:after="0"/>
    </w:pPr>
  </w:style>
  <w:style w:type="paragraph" w:customStyle="1" w:styleId="aff5">
    <w:name w:val="Подпись Название организации"/>
    <w:basedOn w:val="aff4"/>
    <w:next w:val="aff6"/>
    <w:pPr>
      <w:keepLines/>
      <w:spacing w:after="160"/>
    </w:pPr>
    <w:rPr>
      <w:b/>
    </w:rPr>
  </w:style>
  <w:style w:type="paragraph" w:customStyle="1" w:styleId="aff6">
    <w:name w:val="Подпись Имя"/>
    <w:basedOn w:val="aff4"/>
    <w:next w:val="aff7"/>
    <w:pPr>
      <w:spacing w:before="720"/>
    </w:pPr>
  </w:style>
  <w:style w:type="paragraph" w:customStyle="1" w:styleId="aff7">
    <w:name w:val="Подпись Должность"/>
    <w:basedOn w:val="aff4"/>
    <w:next w:val="aff8"/>
    <w:pPr>
      <w:spacing w:after="160"/>
    </w:pPr>
  </w:style>
  <w:style w:type="paragraph" w:customStyle="1" w:styleId="aff8">
    <w:name w:val="Инициалы для ссылки"/>
    <w:basedOn w:val="a2"/>
    <w:next w:val="aff9"/>
    <w:pPr>
      <w:keepNext/>
      <w:keepLines/>
      <w:tabs>
        <w:tab w:val="left" w:pos="360"/>
      </w:tabs>
      <w:ind w:left="360" w:hanging="360"/>
    </w:pPr>
  </w:style>
  <w:style w:type="paragraph" w:customStyle="1" w:styleId="aff9">
    <w:name w:val="Всего"/>
    <w:basedOn w:val="a2"/>
    <w:next w:val="aff1"/>
    <w:pPr>
      <w:keepLines/>
    </w:pPr>
  </w:style>
  <w:style w:type="paragraph" w:customStyle="1" w:styleId="affa">
    <w:name w:val="Нижн.колонтитул первый"/>
    <w:basedOn w:val="afe"/>
    <w:pPr>
      <w:tabs>
        <w:tab w:val="clear" w:pos="8640"/>
      </w:tabs>
      <w:jc w:val="center"/>
    </w:pPr>
  </w:style>
  <w:style w:type="paragraph" w:customStyle="1" w:styleId="affb">
    <w:name w:val="Нижн.колонтитул четн."/>
    <w:basedOn w:val="afe"/>
  </w:style>
  <w:style w:type="paragraph" w:customStyle="1" w:styleId="affc">
    <w:name w:val="Нижн.колонтитул нечетн."/>
    <w:basedOn w:val="afe"/>
    <w:pPr>
      <w:tabs>
        <w:tab w:val="right" w:pos="0"/>
      </w:tabs>
      <w:jc w:val="right"/>
    </w:pPr>
  </w:style>
  <w:style w:type="paragraph" w:customStyle="1" w:styleId="affd">
    <w:name w:val="Верхн.колонтитул первый"/>
    <w:basedOn w:val="af5"/>
    <w:pPr>
      <w:tabs>
        <w:tab w:val="clear" w:pos="8640"/>
      </w:tabs>
      <w:jc w:val="center"/>
    </w:pPr>
  </w:style>
  <w:style w:type="paragraph" w:customStyle="1" w:styleId="affe">
    <w:name w:val="Верхн.колонтитул четн."/>
    <w:basedOn w:val="af5"/>
  </w:style>
  <w:style w:type="paragraph" w:customStyle="1" w:styleId="afff">
    <w:name w:val="Верхн.колонтитул нечетн."/>
    <w:basedOn w:val="af5"/>
    <w:pPr>
      <w:tabs>
        <w:tab w:val="right" w:pos="0"/>
      </w:tabs>
      <w:jc w:val="right"/>
    </w:pPr>
  </w:style>
  <w:style w:type="paragraph" w:customStyle="1" w:styleId="afff0">
    <w:name w:val="Цитата первая"/>
    <w:basedOn w:val="19"/>
    <w:next w:val="19"/>
    <w:pPr>
      <w:spacing w:before="120"/>
    </w:pPr>
  </w:style>
  <w:style w:type="paragraph" w:customStyle="1" w:styleId="afff1">
    <w:name w:val="Цитата последняя"/>
    <w:basedOn w:val="19"/>
    <w:next w:val="a2"/>
    <w:pPr>
      <w:spacing w:after="240"/>
    </w:pPr>
  </w:style>
  <w:style w:type="paragraph" w:customStyle="1" w:styleId="afff2">
    <w:name w:val="Список бюл. первый"/>
    <w:basedOn w:val="10"/>
    <w:next w:val="10"/>
    <w:pPr>
      <w:spacing w:before="80"/>
    </w:pPr>
  </w:style>
  <w:style w:type="paragraph" w:customStyle="1" w:styleId="afff3">
    <w:name w:val="Список бюл. последний"/>
    <w:basedOn w:val="10"/>
    <w:next w:val="a2"/>
    <w:pPr>
      <w:spacing w:after="240"/>
    </w:pPr>
  </w:style>
  <w:style w:type="paragraph" w:customStyle="1" w:styleId="afff4">
    <w:name w:val="Список нум. первый"/>
    <w:basedOn w:val="11"/>
    <w:next w:val="11"/>
    <w:pPr>
      <w:spacing w:before="80"/>
    </w:pPr>
  </w:style>
  <w:style w:type="paragraph" w:customStyle="1" w:styleId="afff5">
    <w:name w:val="Список нум. последний"/>
    <w:basedOn w:val="11"/>
    <w:next w:val="a2"/>
    <w:pPr>
      <w:spacing w:after="240"/>
    </w:pPr>
  </w:style>
  <w:style w:type="paragraph" w:customStyle="1" w:styleId="afff6">
    <w:name w:val="Список первый"/>
    <w:basedOn w:val="af1"/>
    <w:next w:val="af1"/>
    <w:pPr>
      <w:spacing w:before="80"/>
    </w:pPr>
  </w:style>
  <w:style w:type="paragraph" w:styleId="50">
    <w:name w:val="List Bullet 5"/>
    <w:basedOn w:val="10"/>
    <w:pPr>
      <w:numPr>
        <w:numId w:val="4"/>
      </w:numPr>
      <w:ind w:left="2160" w:hanging="360"/>
    </w:pPr>
  </w:style>
  <w:style w:type="paragraph" w:customStyle="1" w:styleId="afff7">
    <w:name w:val="Список последний"/>
    <w:basedOn w:val="af1"/>
    <w:next w:val="a2"/>
    <w:pPr>
      <w:spacing w:after="240"/>
    </w:pPr>
  </w:style>
  <w:style w:type="paragraph" w:styleId="a">
    <w:name w:val="Body Text Indent"/>
    <w:basedOn w:val="a2"/>
    <w:pPr>
      <w:numPr>
        <w:numId w:val="5"/>
      </w:numPr>
      <w:ind w:firstLine="0"/>
    </w:pPr>
  </w:style>
  <w:style w:type="paragraph" w:customStyle="1" w:styleId="21">
    <w:name w:val="Список 21"/>
    <w:basedOn w:val="af1"/>
    <w:pPr>
      <w:numPr>
        <w:numId w:val="6"/>
      </w:numPr>
      <w:tabs>
        <w:tab w:val="clear" w:pos="720"/>
        <w:tab w:val="left" w:pos="1080"/>
      </w:tabs>
      <w:ind w:left="1080"/>
    </w:pPr>
  </w:style>
  <w:style w:type="paragraph" w:customStyle="1" w:styleId="31">
    <w:name w:val="Список 31"/>
    <w:basedOn w:val="af1"/>
    <w:pPr>
      <w:numPr>
        <w:numId w:val="7"/>
      </w:numPr>
      <w:tabs>
        <w:tab w:val="clear" w:pos="720"/>
        <w:tab w:val="left" w:pos="1440"/>
      </w:tabs>
      <w:ind w:left="1440"/>
    </w:pPr>
  </w:style>
  <w:style w:type="paragraph" w:customStyle="1" w:styleId="41">
    <w:name w:val="Список 41"/>
    <w:basedOn w:val="af1"/>
    <w:pPr>
      <w:numPr>
        <w:numId w:val="8"/>
      </w:numPr>
      <w:tabs>
        <w:tab w:val="clear" w:pos="720"/>
        <w:tab w:val="left" w:pos="1800"/>
      </w:tabs>
      <w:ind w:left="1800"/>
    </w:pPr>
  </w:style>
  <w:style w:type="paragraph" w:styleId="20">
    <w:name w:val="List Bullet 2"/>
    <w:basedOn w:val="10"/>
    <w:pPr>
      <w:numPr>
        <w:numId w:val="9"/>
      </w:numPr>
      <w:ind w:left="1080"/>
    </w:pPr>
  </w:style>
  <w:style w:type="paragraph" w:styleId="30">
    <w:name w:val="List Bullet 3"/>
    <w:basedOn w:val="10"/>
    <w:pPr>
      <w:numPr>
        <w:numId w:val="10"/>
      </w:numPr>
      <w:ind w:left="1440" w:hanging="360"/>
    </w:pPr>
  </w:style>
  <w:style w:type="paragraph" w:styleId="40">
    <w:name w:val="List Bullet 4"/>
    <w:basedOn w:val="10"/>
    <w:pPr>
      <w:numPr>
        <w:numId w:val="11"/>
      </w:numPr>
      <w:ind w:left="1800" w:hanging="360"/>
    </w:pPr>
  </w:style>
  <w:style w:type="paragraph" w:customStyle="1" w:styleId="12">
    <w:name w:val="Продолжение списка1"/>
    <w:basedOn w:val="af1"/>
    <w:pPr>
      <w:numPr>
        <w:numId w:val="12"/>
      </w:numPr>
      <w:tabs>
        <w:tab w:val="clear" w:pos="720"/>
      </w:tabs>
      <w:spacing w:after="160"/>
    </w:pPr>
  </w:style>
  <w:style w:type="paragraph" w:customStyle="1" w:styleId="51">
    <w:name w:val="Список 51"/>
    <w:basedOn w:val="af1"/>
    <w:pPr>
      <w:tabs>
        <w:tab w:val="clear" w:pos="720"/>
        <w:tab w:val="left" w:pos="2160"/>
      </w:tabs>
      <w:ind w:left="2160"/>
    </w:pPr>
  </w:style>
  <w:style w:type="paragraph" w:styleId="23">
    <w:name w:val="List Number 2"/>
    <w:basedOn w:val="11"/>
    <w:pPr>
      <w:ind w:left="1080"/>
    </w:pPr>
  </w:style>
  <w:style w:type="paragraph" w:styleId="52">
    <w:name w:val="List Number 5"/>
    <w:basedOn w:val="11"/>
    <w:pPr>
      <w:ind w:left="2160"/>
    </w:pPr>
  </w:style>
  <w:style w:type="paragraph" w:styleId="33">
    <w:name w:val="List Number 3"/>
    <w:basedOn w:val="11"/>
    <w:pPr>
      <w:ind w:left="1440"/>
    </w:pPr>
  </w:style>
  <w:style w:type="paragraph" w:styleId="42">
    <w:name w:val="List Number 4"/>
    <w:basedOn w:val="11"/>
    <w:pPr>
      <w:ind w:left="1800"/>
    </w:pPr>
  </w:style>
  <w:style w:type="paragraph" w:customStyle="1" w:styleId="210">
    <w:name w:val="Продолжение списка 21"/>
    <w:basedOn w:val="12"/>
    <w:pPr>
      <w:ind w:left="1080"/>
    </w:pPr>
  </w:style>
  <w:style w:type="paragraph" w:customStyle="1" w:styleId="1f1">
    <w:name w:val="Прощание1"/>
    <w:basedOn w:val="a2"/>
    <w:pPr>
      <w:keepNext/>
    </w:pPr>
  </w:style>
  <w:style w:type="paragraph" w:customStyle="1" w:styleId="310">
    <w:name w:val="Продолжение списка 31"/>
    <w:basedOn w:val="12"/>
    <w:pPr>
      <w:ind w:left="1440"/>
    </w:pPr>
  </w:style>
  <w:style w:type="paragraph" w:customStyle="1" w:styleId="410">
    <w:name w:val="Продолжение списка 41"/>
    <w:basedOn w:val="12"/>
    <w:pPr>
      <w:ind w:left="1800"/>
    </w:pPr>
  </w:style>
  <w:style w:type="paragraph" w:customStyle="1" w:styleId="510">
    <w:name w:val="Продолжение списка 51"/>
    <w:basedOn w:val="12"/>
    <w:pPr>
      <w:ind w:left="2160"/>
    </w:pPr>
  </w:style>
  <w:style w:type="paragraph" w:styleId="1f2">
    <w:name w:val="index 1"/>
    <w:basedOn w:val="a0"/>
    <w:next w:val="a0"/>
    <w:pPr>
      <w:tabs>
        <w:tab w:val="right" w:leader="dot" w:pos="8313"/>
      </w:tabs>
      <w:ind w:left="200" w:hanging="200"/>
    </w:pPr>
  </w:style>
  <w:style w:type="paragraph" w:styleId="afff8">
    <w:name w:val="index heading"/>
    <w:basedOn w:val="a0"/>
    <w:next w:val="1f2"/>
  </w:style>
  <w:style w:type="paragraph" w:styleId="1f3">
    <w:name w:val="toc 1"/>
    <w:basedOn w:val="a0"/>
    <w:next w:val="a0"/>
    <w:pPr>
      <w:tabs>
        <w:tab w:val="right" w:leader="dot" w:pos="8313"/>
      </w:tabs>
    </w:pPr>
  </w:style>
  <w:style w:type="paragraph" w:styleId="24">
    <w:name w:val="toc 2"/>
    <w:basedOn w:val="a0"/>
    <w:next w:val="a0"/>
    <w:pPr>
      <w:tabs>
        <w:tab w:val="right" w:leader="dot" w:pos="8313"/>
      </w:tabs>
      <w:ind w:left="200"/>
    </w:pPr>
  </w:style>
  <w:style w:type="paragraph" w:styleId="34">
    <w:name w:val="toc 3"/>
    <w:basedOn w:val="a0"/>
    <w:next w:val="a0"/>
    <w:pPr>
      <w:tabs>
        <w:tab w:val="right" w:leader="dot" w:pos="8313"/>
      </w:tabs>
      <w:ind w:left="400"/>
    </w:pPr>
  </w:style>
  <w:style w:type="paragraph" w:styleId="43">
    <w:name w:val="toc 4"/>
    <w:basedOn w:val="a0"/>
    <w:next w:val="a0"/>
    <w:pPr>
      <w:tabs>
        <w:tab w:val="right" w:leader="dot" w:pos="8313"/>
      </w:tabs>
      <w:ind w:left="600"/>
    </w:pPr>
  </w:style>
  <w:style w:type="paragraph" w:styleId="53">
    <w:name w:val="toc 5"/>
    <w:basedOn w:val="a0"/>
    <w:next w:val="a0"/>
    <w:pPr>
      <w:tabs>
        <w:tab w:val="right" w:leader="dot" w:pos="8313"/>
      </w:tabs>
      <w:ind w:left="800"/>
    </w:pPr>
  </w:style>
  <w:style w:type="paragraph" w:styleId="60">
    <w:name w:val="toc 6"/>
    <w:basedOn w:val="a0"/>
    <w:next w:val="a0"/>
    <w:pPr>
      <w:tabs>
        <w:tab w:val="right" w:leader="dot" w:pos="8313"/>
      </w:tabs>
      <w:ind w:left="1000"/>
    </w:pPr>
  </w:style>
  <w:style w:type="paragraph" w:styleId="70">
    <w:name w:val="toc 7"/>
    <w:basedOn w:val="a0"/>
    <w:next w:val="a0"/>
    <w:pPr>
      <w:tabs>
        <w:tab w:val="right" w:leader="dot" w:pos="8313"/>
      </w:tabs>
      <w:ind w:left="1200"/>
    </w:pPr>
  </w:style>
  <w:style w:type="paragraph" w:styleId="80">
    <w:name w:val="toc 8"/>
    <w:basedOn w:val="a0"/>
    <w:next w:val="a0"/>
    <w:pPr>
      <w:tabs>
        <w:tab w:val="right" w:leader="dot" w:pos="8313"/>
      </w:tabs>
      <w:ind w:left="1400"/>
    </w:pPr>
  </w:style>
  <w:style w:type="paragraph" w:styleId="90">
    <w:name w:val="toc 9"/>
    <w:basedOn w:val="a0"/>
    <w:next w:val="a0"/>
    <w:pPr>
      <w:tabs>
        <w:tab w:val="right" w:leader="dot" w:pos="8313"/>
      </w:tabs>
      <w:ind w:left="1600"/>
    </w:pPr>
  </w:style>
  <w:style w:type="paragraph" w:customStyle="1" w:styleId="13">
    <w:name w:val="Обычный отступ1"/>
    <w:basedOn w:val="a0"/>
    <w:pPr>
      <w:ind w:left="720"/>
    </w:pPr>
  </w:style>
  <w:style w:type="paragraph" w:styleId="afff9">
    <w:name w:val="Subtitle"/>
    <w:basedOn w:val="a0"/>
    <w:next w:val="a2"/>
    <w:qFormat/>
    <w:pPr>
      <w:spacing w:after="60"/>
      <w:jc w:val="center"/>
    </w:pPr>
    <w:rPr>
      <w:rFonts w:ascii="Arial" w:hAnsi="Arial" w:cs="Arial"/>
      <w:i/>
      <w:sz w:val="24"/>
    </w:rPr>
  </w:style>
  <w:style w:type="paragraph" w:styleId="25">
    <w:name w:val="index 2"/>
    <w:basedOn w:val="a0"/>
    <w:next w:val="a0"/>
    <w:pPr>
      <w:tabs>
        <w:tab w:val="right" w:leader="dot" w:pos="8313"/>
      </w:tabs>
      <w:ind w:left="400" w:hanging="200"/>
    </w:pPr>
  </w:style>
  <w:style w:type="paragraph" w:styleId="35">
    <w:name w:val="index 3"/>
    <w:basedOn w:val="a0"/>
    <w:next w:val="a0"/>
    <w:pPr>
      <w:tabs>
        <w:tab w:val="right" w:leader="dot" w:pos="8313"/>
      </w:tabs>
      <w:ind w:left="600" w:hanging="200"/>
    </w:pPr>
  </w:style>
  <w:style w:type="paragraph" w:customStyle="1" w:styleId="411">
    <w:name w:val="Указатель 41"/>
    <w:basedOn w:val="a0"/>
    <w:next w:val="a0"/>
    <w:pPr>
      <w:tabs>
        <w:tab w:val="right" w:leader="dot" w:pos="8313"/>
      </w:tabs>
      <w:ind w:left="800" w:hanging="200"/>
    </w:pPr>
  </w:style>
  <w:style w:type="paragraph" w:customStyle="1" w:styleId="511">
    <w:name w:val="Указатель 51"/>
    <w:basedOn w:val="a0"/>
    <w:next w:val="a0"/>
    <w:pPr>
      <w:tabs>
        <w:tab w:val="right" w:leader="dot" w:pos="8313"/>
      </w:tabs>
      <w:ind w:left="1000" w:hanging="200"/>
    </w:pPr>
  </w:style>
  <w:style w:type="paragraph" w:customStyle="1" w:styleId="61">
    <w:name w:val="Указатель 61"/>
    <w:basedOn w:val="a0"/>
    <w:next w:val="a0"/>
    <w:pPr>
      <w:tabs>
        <w:tab w:val="right" w:leader="dot" w:pos="8313"/>
      </w:tabs>
      <w:ind w:left="1200" w:hanging="200"/>
    </w:pPr>
  </w:style>
  <w:style w:type="paragraph" w:customStyle="1" w:styleId="71">
    <w:name w:val="Указатель 71"/>
    <w:basedOn w:val="a0"/>
    <w:next w:val="a0"/>
    <w:pPr>
      <w:tabs>
        <w:tab w:val="right" w:leader="dot" w:pos="8313"/>
      </w:tabs>
      <w:ind w:left="1400" w:hanging="200"/>
    </w:pPr>
  </w:style>
  <w:style w:type="paragraph" w:customStyle="1" w:styleId="81">
    <w:name w:val="Указатель 81"/>
    <w:basedOn w:val="a0"/>
    <w:next w:val="a0"/>
    <w:pPr>
      <w:tabs>
        <w:tab w:val="right" w:leader="dot" w:pos="8313"/>
      </w:tabs>
      <w:ind w:left="1600" w:hanging="200"/>
    </w:pPr>
  </w:style>
  <w:style w:type="paragraph" w:customStyle="1" w:styleId="91">
    <w:name w:val="Указатель 91"/>
    <w:basedOn w:val="a0"/>
    <w:next w:val="a0"/>
    <w:pPr>
      <w:tabs>
        <w:tab w:val="right" w:leader="dot" w:pos="8313"/>
      </w:tabs>
      <w:ind w:left="1800" w:hanging="200"/>
    </w:pPr>
  </w:style>
  <w:style w:type="paragraph" w:customStyle="1" w:styleId="1f4">
    <w:name w:val="Перечень рисунков1"/>
    <w:basedOn w:val="a0"/>
    <w:next w:val="a0"/>
    <w:pPr>
      <w:tabs>
        <w:tab w:val="right" w:leader="dot" w:pos="8313"/>
      </w:tabs>
      <w:ind w:left="400" w:hanging="400"/>
    </w:pPr>
  </w:style>
  <w:style w:type="paragraph" w:customStyle="1" w:styleId="1f5">
    <w:name w:val="Таблица ссылок1"/>
    <w:basedOn w:val="a0"/>
    <w:next w:val="a0"/>
    <w:pPr>
      <w:tabs>
        <w:tab w:val="right" w:leader="dot" w:pos="8313"/>
      </w:tabs>
      <w:ind w:left="200" w:hanging="200"/>
    </w:pPr>
  </w:style>
  <w:style w:type="paragraph" w:customStyle="1" w:styleId="afffa">
    <w:name w:val="Инициалы"/>
    <w:basedOn w:val="a2"/>
    <w:next w:val="aff9"/>
    <w:pPr>
      <w:keepNext/>
      <w:keepLines/>
      <w:tabs>
        <w:tab w:val="left" w:pos="360"/>
      </w:tabs>
      <w:ind w:left="360" w:hanging="360"/>
    </w:pPr>
  </w:style>
  <w:style w:type="paragraph" w:customStyle="1" w:styleId="afffb">
    <w:name w:val="Форма"/>
    <w:basedOn w:val="a0"/>
    <w:pPr>
      <w:spacing w:before="60" w:after="60"/>
      <w:ind w:left="72" w:right="72"/>
    </w:pPr>
    <w:rPr>
      <w:rFonts w:ascii="Arial" w:hAnsi="Arial" w:cs="Arial"/>
    </w:rPr>
  </w:style>
  <w:style w:type="paragraph" w:customStyle="1" w:styleId="afffc">
    <w:name w:val="Табл.Данные"/>
    <w:basedOn w:val="afffb"/>
    <w:pPr>
      <w:tabs>
        <w:tab w:val="decimal" w:pos="1296"/>
      </w:tabs>
    </w:pPr>
  </w:style>
  <w:style w:type="paragraph" w:customStyle="1" w:styleId="afffd">
    <w:name w:val="ЗаголовокСтолбца"/>
    <w:basedOn w:val="1"/>
    <w:pPr>
      <w:numPr>
        <w:numId w:val="0"/>
      </w:numPr>
    </w:pPr>
    <w:rPr>
      <w:rFonts w:ascii="Arial" w:hAnsi="Arial" w:cs="Arial"/>
      <w:color w:val="000000"/>
    </w:rPr>
  </w:style>
  <w:style w:type="paragraph" w:customStyle="1" w:styleId="afffe">
    <w:name w:val="Адрес/Телефон"/>
    <w:basedOn w:val="a0"/>
    <w:pPr>
      <w:ind w:left="245"/>
    </w:pPr>
    <w:rPr>
      <w:rFonts w:ascii="Arial" w:hAnsi="Arial" w:cs="Arial"/>
    </w:rPr>
  </w:style>
  <w:style w:type="paragraph" w:customStyle="1" w:styleId="aff3">
    <w:name w:val="Девиз"/>
    <w:basedOn w:val="afffe"/>
    <w:next w:val="afffe"/>
    <w:rPr>
      <w:b/>
      <w:i/>
    </w:rPr>
  </w:style>
  <w:style w:type="paragraph" w:customStyle="1" w:styleId="affff">
    <w:name w:val="Даты/Примечания"/>
    <w:basedOn w:val="a0"/>
    <w:rPr>
      <w:rFonts w:ascii="Arial" w:hAnsi="Arial" w:cs="Arial"/>
      <w:b/>
    </w:rPr>
  </w:style>
  <w:style w:type="paragraph" w:customStyle="1" w:styleId="affff0">
    <w:name w:val="Недесятич.Табл.Данные"/>
    <w:basedOn w:val="afffb"/>
    <w:pPr>
      <w:tabs>
        <w:tab w:val="right" w:pos="1296"/>
      </w:tabs>
    </w:pPr>
  </w:style>
  <w:style w:type="paragraph" w:customStyle="1" w:styleId="211">
    <w:name w:val="Основной текст с отступом 21"/>
    <w:basedOn w:val="a0"/>
    <w:pPr>
      <w:ind w:firstLine="851"/>
      <w:jc w:val="both"/>
    </w:pPr>
    <w:rPr>
      <w:sz w:val="24"/>
    </w:rPr>
  </w:style>
  <w:style w:type="paragraph" w:customStyle="1" w:styleId="311">
    <w:name w:val="Основной текст с отступом 31"/>
    <w:basedOn w:val="a0"/>
    <w:pPr>
      <w:ind w:firstLine="851"/>
      <w:jc w:val="both"/>
    </w:pPr>
  </w:style>
  <w:style w:type="paragraph" w:customStyle="1" w:styleId="212">
    <w:name w:val="Основной текст 21"/>
    <w:basedOn w:val="a0"/>
    <w:pPr>
      <w:jc w:val="center"/>
    </w:pPr>
    <w:rPr>
      <w:sz w:val="24"/>
    </w:rPr>
  </w:style>
  <w:style w:type="paragraph" w:customStyle="1" w:styleId="312">
    <w:name w:val="Основной текст 31"/>
    <w:basedOn w:val="a0"/>
    <w:pPr>
      <w:jc w:val="both"/>
    </w:pPr>
    <w:rPr>
      <w:b/>
    </w:rPr>
  </w:style>
  <w:style w:type="paragraph" w:customStyle="1" w:styleId="affff1">
    <w:name w:val="Текст (лев. подпись)"/>
    <w:basedOn w:val="a0"/>
    <w:next w:val="a0"/>
    <w:pPr>
      <w:widowControl w:val="0"/>
      <w:autoSpaceDE w:val="0"/>
    </w:pPr>
    <w:rPr>
      <w:rFonts w:ascii="Arial" w:hAnsi="Arial" w:cs="Arial"/>
      <w:sz w:val="20"/>
    </w:rPr>
  </w:style>
  <w:style w:type="paragraph" w:customStyle="1" w:styleId="affff2">
    <w:name w:val="Текст (прав. подпись)"/>
    <w:basedOn w:val="a0"/>
    <w:next w:val="a0"/>
    <w:pPr>
      <w:widowControl w:val="0"/>
      <w:autoSpaceDE w:val="0"/>
      <w:jc w:val="right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fff3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220">
    <w:name w:val="Основной текст 22"/>
    <w:basedOn w:val="a0"/>
    <w:pPr>
      <w:ind w:firstLine="567"/>
      <w:jc w:val="both"/>
    </w:pPr>
    <w:rPr>
      <w:sz w:val="24"/>
    </w:rPr>
  </w:style>
  <w:style w:type="paragraph" w:customStyle="1" w:styleId="1f6">
    <w:name w:val="Знак1"/>
    <w:basedOn w:val="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f7">
    <w:name w:val="Абзац списка1"/>
    <w:basedOn w:val="a0"/>
    <w:pPr>
      <w:ind w:left="720"/>
    </w:pPr>
    <w:rPr>
      <w:rFonts w:eastAsia="Calibri"/>
      <w:sz w:val="24"/>
      <w:szCs w:val="24"/>
    </w:rPr>
  </w:style>
  <w:style w:type="paragraph" w:customStyle="1" w:styleId="affff4">
    <w:name w:val="Знак"/>
    <w:basedOn w:val="a0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f8">
    <w:name w:val="Схема документа1"/>
    <w:basedOn w:val="a0"/>
    <w:pPr>
      <w:shd w:val="clear" w:color="auto" w:fill="000080"/>
    </w:pPr>
    <w:rPr>
      <w:rFonts w:ascii="Tahoma" w:hAnsi="Tahoma" w:cs="Tahoma"/>
      <w:sz w:val="20"/>
    </w:rPr>
  </w:style>
  <w:style w:type="paragraph" w:styleId="affff5">
    <w:name w:val="No Spacing"/>
    <w:qFormat/>
    <w:pPr>
      <w:suppressAutoHyphens/>
    </w:pPr>
    <w:rPr>
      <w:sz w:val="2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ligncenter">
    <w:name w:val="aligncenter"/>
    <w:basedOn w:val="a0"/>
    <w:pPr>
      <w:spacing w:before="100" w:after="100"/>
    </w:pPr>
    <w:rPr>
      <w:sz w:val="24"/>
      <w:szCs w:val="24"/>
    </w:rPr>
  </w:style>
  <w:style w:type="paragraph" w:styleId="affff6">
    <w:name w:val="Normal (Web)"/>
    <w:basedOn w:val="a0"/>
    <w:pPr>
      <w:spacing w:before="100" w:after="100"/>
    </w:pPr>
    <w:rPr>
      <w:sz w:val="24"/>
      <w:szCs w:val="24"/>
    </w:rPr>
  </w:style>
  <w:style w:type="paragraph" w:customStyle="1" w:styleId="36">
    <w:name w:val="Основной текст (3)"/>
    <w:basedOn w:val="a0"/>
    <w:pPr>
      <w:shd w:val="clear" w:color="auto" w:fill="FFFFFF"/>
      <w:spacing w:before="420" w:after="600" w:line="322" w:lineRule="exact"/>
    </w:pPr>
    <w:rPr>
      <w:b/>
      <w:bCs/>
      <w:szCs w:val="28"/>
    </w:rPr>
  </w:style>
  <w:style w:type="paragraph" w:customStyle="1" w:styleId="213">
    <w:name w:val="Основной текст (2)1"/>
    <w:basedOn w:val="a0"/>
    <w:pPr>
      <w:shd w:val="clear" w:color="auto" w:fill="FFFFFF"/>
      <w:spacing w:after="300" w:line="240" w:lineRule="atLeast"/>
    </w:pPr>
    <w:rPr>
      <w:szCs w:val="28"/>
      <w:lang w:val="x-none"/>
    </w:rPr>
  </w:style>
  <w:style w:type="paragraph" w:customStyle="1" w:styleId="affff7">
    <w:name w:val="Текст акта"/>
    <w:pPr>
      <w:widowControl w:val="0"/>
      <w:suppressAutoHyphens/>
      <w:ind w:firstLine="709"/>
      <w:jc w:val="both"/>
    </w:pPr>
    <w:rPr>
      <w:sz w:val="28"/>
      <w:szCs w:val="24"/>
      <w:lang w:eastAsia="zh-CN"/>
    </w:rPr>
  </w:style>
  <w:style w:type="paragraph" w:customStyle="1" w:styleId="affff8">
    <w:name w:val="Содержимое таблицы"/>
    <w:basedOn w:val="a0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character" w:styleId="affffa">
    <w:name w:val="annotation reference"/>
    <w:basedOn w:val="a3"/>
    <w:uiPriority w:val="99"/>
    <w:semiHidden/>
    <w:unhideWhenUsed/>
    <w:rsid w:val="00440B4E"/>
    <w:rPr>
      <w:sz w:val="16"/>
      <w:szCs w:val="16"/>
    </w:rPr>
  </w:style>
  <w:style w:type="paragraph" w:styleId="affffb">
    <w:name w:val="annotation text"/>
    <w:basedOn w:val="a0"/>
    <w:link w:val="affffc"/>
    <w:uiPriority w:val="99"/>
    <w:semiHidden/>
    <w:unhideWhenUsed/>
    <w:rsid w:val="00440B4E"/>
    <w:rPr>
      <w:sz w:val="20"/>
    </w:rPr>
  </w:style>
  <w:style w:type="character" w:customStyle="1" w:styleId="affffc">
    <w:name w:val="Текст примечания Знак"/>
    <w:basedOn w:val="a3"/>
    <w:link w:val="affffb"/>
    <w:uiPriority w:val="99"/>
    <w:semiHidden/>
    <w:rsid w:val="00440B4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vishe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6061-21B8-41B4-8E76-2C218BCA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HP Inc.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313-DUMAKMO-1</cp:lastModifiedBy>
  <cp:revision>15</cp:revision>
  <cp:lastPrinted>2023-05-26T07:46:00Z</cp:lastPrinted>
  <dcterms:created xsi:type="dcterms:W3CDTF">2022-08-31T05:16:00Z</dcterms:created>
  <dcterms:modified xsi:type="dcterms:W3CDTF">2023-05-26T07:47:00Z</dcterms:modified>
</cp:coreProperties>
</file>