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6CD0" w14:textId="014B1235" w:rsidR="005D552A" w:rsidRPr="005D552A" w:rsidRDefault="005D552A" w:rsidP="005D552A">
      <w:pPr>
        <w:suppressAutoHyphens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</w:pPr>
      <w:r w:rsidRPr="005D552A">
        <w:rPr>
          <w:rFonts w:ascii="Arial" w:eastAsia="Times New Roman" w:hAnsi="Arial" w:cs="Arial"/>
          <w:noProof/>
          <w:sz w:val="20"/>
          <w:lang w:eastAsia="zh-CN"/>
        </w:rPr>
        <w:drawing>
          <wp:inline distT="0" distB="0" distL="0" distR="0" wp14:anchorId="7008824B" wp14:editId="7973B91F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1AE3" w14:textId="77777777" w:rsidR="005D552A" w:rsidRPr="005D552A" w:rsidRDefault="005D552A" w:rsidP="005D552A">
      <w:pPr>
        <w:suppressAutoHyphens/>
        <w:ind w:firstLine="567"/>
        <w:jc w:val="center"/>
        <w:rPr>
          <w:rFonts w:ascii="Arial" w:eastAsia="Times New Roman" w:hAnsi="Arial" w:cs="Arial"/>
          <w:sz w:val="20"/>
          <w:lang w:eastAsia="zh-CN"/>
        </w:rPr>
      </w:pPr>
      <w:r w:rsidRPr="005D552A"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  <w:t>ДУМА</w:t>
      </w:r>
    </w:p>
    <w:p w14:paraId="0763B744" w14:textId="77777777" w:rsidR="00F43837" w:rsidRDefault="00857C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</w:t>
      </w:r>
    </w:p>
    <w:p w14:paraId="177A652D" w14:textId="42BC54BF" w:rsidR="00F43837" w:rsidRDefault="00857C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14:paraId="4E0BF043" w14:textId="34D37702" w:rsidR="00347B1D" w:rsidRDefault="00347B1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СОЗЫВ</w:t>
      </w:r>
    </w:p>
    <w:p w14:paraId="4D882F09" w14:textId="77777777" w:rsidR="00F43837" w:rsidRDefault="00857C92">
      <w:pPr>
        <w:keepNext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C81553E" w14:textId="2D8391FA" w:rsidR="00F43837" w:rsidRDefault="00354D10">
      <w:pPr>
        <w:keepNext/>
        <w:widowControl w:val="0"/>
        <w:suppressAutoHyphens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1C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</w:p>
    <w:p w14:paraId="08B017B9" w14:textId="75670476" w:rsidR="00F43837" w:rsidRDefault="00857C92" w:rsidP="00347B1D">
      <w:pPr>
        <w:tabs>
          <w:tab w:val="left" w:pos="5954"/>
        </w:tabs>
        <w:ind w:right="283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97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обеспечении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 Пермского края</w:t>
      </w:r>
      <w:r w:rsidR="0097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путевками на санаторно-курортное лечение и оздоровление</w:t>
      </w:r>
    </w:p>
    <w:p w14:paraId="668AD2C5" w14:textId="77777777" w:rsidR="00F43837" w:rsidRDefault="00F43837" w:rsidP="00347B1D">
      <w:pPr>
        <w:tabs>
          <w:tab w:val="left" w:pos="5954"/>
        </w:tabs>
        <w:ind w:right="28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4C31A" w14:textId="656F960B" w:rsidR="00F43837" w:rsidRPr="009720CD" w:rsidRDefault="00857C92" w:rsidP="0097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9720CD">
        <w:rPr>
          <w:rFonts w:ascii="Times New Roman" w:hAnsi="Times New Roman" w:cs="Times New Roman"/>
          <w:sz w:val="28"/>
          <w:szCs w:val="28"/>
        </w:rPr>
        <w:t>», в целях реализации З</w:t>
      </w:r>
      <w:r w:rsidR="009720CD" w:rsidRPr="009720CD">
        <w:rPr>
          <w:rFonts w:ascii="Times New Roman" w:hAnsi="Times New Roman" w:cs="Times New Roman"/>
          <w:sz w:val="28"/>
          <w:szCs w:val="28"/>
        </w:rPr>
        <w:t>акон</w:t>
      </w:r>
      <w:r w:rsidR="009720CD">
        <w:rPr>
          <w:rFonts w:ascii="Times New Roman" w:hAnsi="Times New Roman" w:cs="Times New Roman"/>
          <w:sz w:val="28"/>
          <w:szCs w:val="28"/>
        </w:rPr>
        <w:t>а</w:t>
      </w:r>
      <w:r w:rsidR="009720CD" w:rsidRPr="009720CD">
        <w:rPr>
          <w:rFonts w:ascii="Times New Roman" w:hAnsi="Times New Roman" w:cs="Times New Roman"/>
          <w:sz w:val="28"/>
          <w:szCs w:val="28"/>
        </w:rPr>
        <w:t xml:space="preserve"> Пермского края от 04.09.2017 № 121-ПК «Об</w:t>
      </w:r>
      <w:r w:rsidR="009720CD">
        <w:rPr>
          <w:rFonts w:ascii="Times New Roman" w:hAnsi="Times New Roman" w:cs="Times New Roman"/>
          <w:sz w:val="28"/>
          <w:szCs w:val="28"/>
        </w:rPr>
        <w:t xml:space="preserve"> </w:t>
      </w:r>
      <w:r w:rsidR="009720CD" w:rsidRPr="009720CD">
        <w:rPr>
          <w:rFonts w:ascii="Times New Roman" w:hAnsi="Times New Roman" w:cs="Times New Roman"/>
          <w:sz w:val="28"/>
          <w:szCs w:val="28"/>
        </w:rPr>
        <w:t>обеспечении работников государственных и муниципальных учреждений</w:t>
      </w:r>
      <w:r w:rsidR="009720CD">
        <w:rPr>
          <w:rFonts w:ascii="Times New Roman" w:hAnsi="Times New Roman" w:cs="Times New Roman"/>
          <w:sz w:val="28"/>
          <w:szCs w:val="28"/>
        </w:rPr>
        <w:t xml:space="preserve"> </w:t>
      </w:r>
      <w:r w:rsidR="009720CD" w:rsidRPr="009720CD">
        <w:rPr>
          <w:rFonts w:ascii="Times New Roman" w:hAnsi="Times New Roman" w:cs="Times New Roman"/>
          <w:sz w:val="28"/>
          <w:szCs w:val="28"/>
        </w:rPr>
        <w:t>Пермского края путевками на санаторно-курортное лечение и оздоровление»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0CD">
        <w:rPr>
          <w:rFonts w:ascii="Times New Roman" w:hAnsi="Times New Roman" w:cs="Times New Roman"/>
          <w:sz w:val="28"/>
          <w:szCs w:val="28"/>
        </w:rPr>
        <w:t xml:space="preserve"> в </w:t>
      </w:r>
      <w:r w:rsidR="000638D8" w:rsidRPr="000638D8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Пермского края от 20.12.2017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районов, муниципальных и городских округов Пермского края субсидий на приобретение путевок на санаторно-курортное лечение и оздоровление работников муниципальных учреждений»</w:t>
      </w:r>
      <w:r w:rsidR="00063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края, Дума Кудымкарского муниципального округа Пермского края</w:t>
      </w:r>
    </w:p>
    <w:p w14:paraId="757DC017" w14:textId="77777777" w:rsidR="00F43837" w:rsidRDefault="00857C92">
      <w:pPr>
        <w:widowControl w:val="0"/>
        <w:spacing w:line="360" w:lineRule="auto"/>
        <w:ind w:right="3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14:paraId="44B7C4C9" w14:textId="0BE43006" w:rsidR="000638D8" w:rsidRPr="00354D10" w:rsidRDefault="00857C92" w:rsidP="000638D8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38D8" w:rsidRPr="00354D10">
        <w:rPr>
          <w:rFonts w:ascii="Times New Roman" w:eastAsia="Times New Roman" w:hAnsi="Times New Roman" w:cs="Times New Roman"/>
          <w:sz w:val="28"/>
          <w:szCs w:val="28"/>
        </w:rPr>
        <w:t>Установить расходное обязательство Кудымкарского муниципального округа Пермского края на софинансирование расходов по обеспечению путевками на санаторно-курортное лечение и оздоровление работников муниципальных учреждений Кудымкарского муниципального округа Пермского края на 2023 год.</w:t>
      </w:r>
    </w:p>
    <w:p w14:paraId="743F381A" w14:textId="5FCCE604" w:rsidR="00F43837" w:rsidRPr="00354D10" w:rsidRDefault="000638D8" w:rsidP="000638D8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63CF" w:rsidRPr="00354D10">
        <w:rPr>
          <w:rFonts w:ascii="Times New Roman" w:eastAsia="Times New Roman" w:hAnsi="Times New Roman" w:cs="Times New Roman"/>
          <w:sz w:val="28"/>
          <w:szCs w:val="28"/>
        </w:rPr>
        <w:t>Настоящее решение направлено на обеспечение</w:t>
      </w: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 путев</w:t>
      </w:r>
      <w:r w:rsidR="001763CF" w:rsidRPr="00354D10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 на санаторно-курортное лечение и оздоровление работник</w:t>
      </w:r>
      <w:r w:rsidR="001763CF" w:rsidRPr="00354D1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Кудымкарского муниципального округа Пермского края, работающих в сферах образования, культуры и искусства, физкультуры и спорта</w:t>
      </w:r>
      <w:r w:rsidR="00681C24" w:rsidRPr="00354D10">
        <w:rPr>
          <w:rFonts w:ascii="Times New Roman" w:eastAsia="Times New Roman" w:hAnsi="Times New Roman" w:cs="Times New Roman"/>
          <w:sz w:val="28"/>
          <w:szCs w:val="28"/>
        </w:rPr>
        <w:t>, молодежной политики</w:t>
      </w:r>
      <w:r w:rsidR="00C33156" w:rsidRPr="00354D10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работники)</w:t>
      </w:r>
      <w:r w:rsidR="00F255D9" w:rsidRPr="00354D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D228E3" w14:textId="6E2D6928" w:rsidR="006B1CF7" w:rsidRPr="00354D10" w:rsidRDefault="001763CF" w:rsidP="001763CF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</w:t>
      </w:r>
      <w:r w:rsidR="006B1CF7" w:rsidRPr="00354D10">
        <w:rPr>
          <w:rFonts w:ascii="Times New Roman" w:eastAsia="Times New Roman" w:hAnsi="Times New Roman" w:cs="Times New Roman"/>
          <w:sz w:val="28"/>
          <w:szCs w:val="28"/>
        </w:rPr>
        <w:t xml:space="preserve">путевки </w:t>
      </w:r>
      <w:r w:rsidR="00C33156" w:rsidRPr="00354D10">
        <w:rPr>
          <w:rFonts w:ascii="Times New Roman" w:eastAsia="Times New Roman" w:hAnsi="Times New Roman" w:cs="Times New Roman"/>
          <w:sz w:val="28"/>
          <w:szCs w:val="28"/>
        </w:rPr>
        <w:t xml:space="preserve">работникам </w:t>
      </w:r>
      <w:r w:rsidR="006B1CF7" w:rsidRPr="00354D10">
        <w:rPr>
          <w:rFonts w:ascii="Times New Roman" w:eastAsia="Times New Roman" w:hAnsi="Times New Roman" w:cs="Times New Roman"/>
          <w:sz w:val="28"/>
          <w:szCs w:val="28"/>
        </w:rPr>
        <w:t>на санаторно-курортное лечение и оздоровление за счет средств бюджета Пермского края и бюджета Кудымкарского муниципального округа Пермского края предоставляются не более одного раза в течение трех лет при одновременном соблюдении следующих условий:</w:t>
      </w:r>
    </w:p>
    <w:p w14:paraId="0077445E" w14:textId="77777777" w:rsidR="006B1CF7" w:rsidRPr="00354D10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- медицинские показания для санаторно-курортного лечения;</w:t>
      </w:r>
    </w:p>
    <w:p w14:paraId="6BC79DA6" w14:textId="77777777" w:rsidR="00354D10" w:rsidRDefault="006B1CF7" w:rsidP="00354D10">
      <w:pPr>
        <w:widowControl w:val="0"/>
        <w:tabs>
          <w:tab w:val="left" w:pos="9900"/>
        </w:tabs>
        <w:ind w:right="21" w:firstLine="567"/>
        <w:rPr>
          <w:rFonts w:ascii="Times New Roman" w:eastAsia="Times New Roman" w:hAnsi="Times New Roman" w:cs="Times New Roman"/>
          <w:sz w:val="28"/>
          <w:szCs w:val="28"/>
        </w:rPr>
        <w:sectPr w:rsidR="00354D10" w:rsidSect="0045479B">
          <w:pgSz w:w="11906" w:h="16838"/>
          <w:pgMar w:top="363" w:right="567" w:bottom="1134" w:left="1418" w:header="0" w:footer="0" w:gutter="0"/>
          <w:cols w:space="720"/>
          <w:formProt w:val="0"/>
          <w:docGrid w:linePitch="360" w:charSpace="8192"/>
        </w:sect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231" w:rsidRPr="00354D10">
        <w:rPr>
          <w:rFonts w:ascii="Times New Roman" w:eastAsia="Times New Roman" w:hAnsi="Times New Roman" w:cs="Times New Roman"/>
          <w:sz w:val="28"/>
          <w:szCs w:val="28"/>
        </w:rPr>
        <w:t>стаж работы в муниципальном учреждении, в котором работник принят на учет на получение путевки на санаторно-курортное лечение и оздоровление, не</w:t>
      </w:r>
      <w:r w:rsidR="00193231" w:rsidRPr="0019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866A97" w14:textId="0D6160B4" w:rsidR="006B1CF7" w:rsidRPr="006B1CF7" w:rsidRDefault="00193231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231">
        <w:rPr>
          <w:rFonts w:ascii="Times New Roman" w:eastAsia="Times New Roman" w:hAnsi="Times New Roman" w:cs="Times New Roman"/>
          <w:sz w:val="28"/>
          <w:szCs w:val="28"/>
        </w:rPr>
        <w:lastRenderedPageBreak/>
        <w:t>менее 3 лет;</w:t>
      </w:r>
    </w:p>
    <w:p w14:paraId="11B415A6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- 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50 000 рублей;</w:t>
      </w:r>
    </w:p>
    <w:p w14:paraId="44AF4ACF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- оплата работником за счет личных средств части стоимости санаторно-курортной путевки в следующих размерах:</w:t>
      </w:r>
    </w:p>
    <w:p w14:paraId="13D5C84F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не более 15 000 рублей – 10%;</w:t>
      </w:r>
    </w:p>
    <w:p w14:paraId="0B7241C3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15 001 рубля до 20 000 рублей – 15%;</w:t>
      </w:r>
    </w:p>
    <w:p w14:paraId="39519F1F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20 001 рубля до 25 000 рублей – 25%;</w:t>
      </w:r>
    </w:p>
    <w:p w14:paraId="0B523478" w14:textId="77777777" w:rsidR="006B1CF7" w:rsidRPr="006B1CF7" w:rsidRDefault="006B1CF7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25 001 рубля до 50 000 рублей – 30%.</w:t>
      </w:r>
    </w:p>
    <w:p w14:paraId="0047CE31" w14:textId="43375E4C" w:rsidR="006B1CF7" w:rsidRPr="00354D10" w:rsidRDefault="00C5581D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CEC" w:rsidRPr="00354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CF7" w:rsidRPr="00354D10">
        <w:rPr>
          <w:rFonts w:ascii="Times New Roman" w:eastAsia="Times New Roman" w:hAnsi="Times New Roman" w:cs="Times New Roman"/>
          <w:sz w:val="28"/>
          <w:szCs w:val="28"/>
        </w:rPr>
        <w:t>Срок лечения по путевке должен составлять не менее 14 дней.</w:t>
      </w:r>
    </w:p>
    <w:p w14:paraId="0DD3AB06" w14:textId="52803F7A" w:rsidR="00E073C7" w:rsidRPr="00354D10" w:rsidRDefault="00C5581D" w:rsidP="006B1CF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359D" w:rsidRPr="00354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>Информация об обеспечении работников путевками на санаторно-курортное лечение и оздоровление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</w:t>
      </w:r>
      <w:r w:rsidR="00681C24" w:rsidRPr="00354D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 xml:space="preserve"> № 178-ФЗ «О государственной социальной помощи</w:t>
      </w:r>
      <w:r w:rsidR="00681C24" w:rsidRPr="00354D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B2B51C" w14:textId="0D298A79" w:rsidR="00EA18B5" w:rsidRPr="00354D10" w:rsidRDefault="00C5581D" w:rsidP="00EA18B5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18B5" w:rsidRPr="00354D10">
        <w:rPr>
          <w:rFonts w:ascii="Times New Roman" w:eastAsia="Times New Roman" w:hAnsi="Times New Roman" w:cs="Times New Roman"/>
          <w:sz w:val="28"/>
          <w:szCs w:val="28"/>
        </w:rPr>
        <w:t>. Муниципальные бюджетные и автономные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14:paraId="1DCE0DC3" w14:textId="7E62DB05" w:rsidR="00E073C7" w:rsidRPr="00354D10" w:rsidRDefault="00C5581D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>. Количество приобретаемых путевок зависит от суммы денежных средств, выделяемых бюджет</w:t>
      </w:r>
      <w:r w:rsidR="00681C24" w:rsidRPr="00354D1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и бюджет</w:t>
      </w:r>
      <w:r w:rsidR="00681C24" w:rsidRPr="00354D1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073C7" w:rsidRPr="00354D10">
        <w:rPr>
          <w:rFonts w:ascii="Times New Roman" w:eastAsia="Times New Roman" w:hAnsi="Times New Roman" w:cs="Times New Roman"/>
          <w:sz w:val="28"/>
          <w:szCs w:val="28"/>
        </w:rPr>
        <w:t xml:space="preserve"> Кудымкарского муниципального округа Пермского края.</w:t>
      </w:r>
    </w:p>
    <w:p w14:paraId="6FC31432" w14:textId="15B9A5EA" w:rsidR="00DA5E67" w:rsidRPr="00354D10" w:rsidRDefault="00C5581D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5E67" w:rsidRPr="00354D10">
        <w:rPr>
          <w:rFonts w:ascii="Times New Roman" w:eastAsia="Times New Roman" w:hAnsi="Times New Roman" w:cs="Times New Roman"/>
          <w:sz w:val="28"/>
          <w:szCs w:val="28"/>
        </w:rPr>
        <w:t>. Порядок обеспечения работников путевками на санаторно-курортное лечение и оздоровление утверждается постановлением администрации Кудымкарского муниципального округа Пермского края.</w:t>
      </w:r>
    </w:p>
    <w:p w14:paraId="5EE77437" w14:textId="655F93B8" w:rsidR="00DA5E67" w:rsidRPr="00354D10" w:rsidRDefault="00C5581D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5E67" w:rsidRPr="00354D10">
        <w:rPr>
          <w:rFonts w:ascii="Times New Roman" w:eastAsia="Times New Roman" w:hAnsi="Times New Roman" w:cs="Times New Roman"/>
          <w:sz w:val="28"/>
          <w:szCs w:val="28"/>
        </w:rPr>
        <w:t>. Настоящее решение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14:paraId="32A45193" w14:textId="50948E09" w:rsidR="001B06C9" w:rsidRPr="00354D10" w:rsidRDefault="001763CF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0">
        <w:rPr>
          <w:rFonts w:ascii="Times New Roman" w:hAnsi="Times New Roman" w:cs="Times New Roman"/>
          <w:sz w:val="28"/>
          <w:szCs w:val="28"/>
        </w:rPr>
        <w:t>1</w:t>
      </w:r>
      <w:r w:rsidR="00C5581D" w:rsidRPr="00354D10">
        <w:rPr>
          <w:rFonts w:ascii="Times New Roman" w:hAnsi="Times New Roman" w:cs="Times New Roman"/>
          <w:sz w:val="28"/>
          <w:szCs w:val="28"/>
        </w:rPr>
        <w:t>0</w:t>
      </w:r>
      <w:r w:rsidR="00347B1D" w:rsidRPr="00354D1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1B06C9" w:rsidRPr="00354D10">
        <w:rPr>
          <w:rFonts w:ascii="Times New Roman" w:hAnsi="Times New Roman" w:cs="Times New Roman"/>
          <w:sz w:val="28"/>
          <w:szCs w:val="28"/>
        </w:rPr>
        <w:t>и</w:t>
      </w:r>
      <w:r w:rsidR="00347B1D" w:rsidRPr="00354D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B06C9" w:rsidRPr="00354D10">
        <w:rPr>
          <w:rFonts w:ascii="Times New Roman" w:hAnsi="Times New Roman" w:cs="Times New Roman"/>
          <w:sz w:val="28"/>
          <w:szCs w:val="28"/>
        </w:rPr>
        <w:t>:</w:t>
      </w:r>
    </w:p>
    <w:p w14:paraId="0541FAD3" w14:textId="7886011C" w:rsidR="001B06C9" w:rsidRPr="00354D10" w:rsidRDefault="001B06C9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641509"/>
      <w:bookmarkStart w:id="1" w:name="_Hlk131424146"/>
      <w:r w:rsidRPr="00354D10">
        <w:rPr>
          <w:rFonts w:ascii="Times New Roman" w:hAnsi="Times New Roman" w:cs="Times New Roman"/>
          <w:sz w:val="28"/>
          <w:szCs w:val="28"/>
        </w:rPr>
        <w:t>решение Думы Кудымкарского муниципального округа Пермского края от 24.11.2020 № 190 «</w:t>
      </w:r>
      <w:r w:rsidRPr="0035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работников муниципальных учреждений Кудымкарского муниципального округа Пермского края путевками на санаторно-курортное лечение и оздоровление</w:t>
      </w:r>
      <w:r w:rsidRPr="00354D10">
        <w:rPr>
          <w:rFonts w:ascii="Times New Roman" w:hAnsi="Times New Roman" w:cs="Times New Roman"/>
          <w:sz w:val="28"/>
          <w:szCs w:val="28"/>
        </w:rPr>
        <w:t>»;</w:t>
      </w:r>
      <w:bookmarkEnd w:id="0"/>
    </w:p>
    <w:p w14:paraId="47E589AE" w14:textId="4B923148" w:rsidR="001B06C9" w:rsidRPr="00DA5E67" w:rsidRDefault="001B06C9" w:rsidP="00DA5E67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0">
        <w:rPr>
          <w:rFonts w:ascii="Times New Roman" w:hAnsi="Times New Roman" w:cs="Times New Roman"/>
          <w:sz w:val="28"/>
          <w:szCs w:val="28"/>
        </w:rPr>
        <w:t>решение Думы Кудымкарского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25.02.2021 № 12 «</w:t>
      </w:r>
      <w:r w:rsidRPr="001B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1 решения Думы Кудымкарского муниципального округа Пермского края от 24.11.2020 № 190 «Об обеспечении </w:t>
      </w:r>
      <w:r w:rsidRPr="001B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муниципальных учреждений Кудымкарского муниципального округа Пермского края путевками на санаторно-курортное лечение и оздоровление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10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8582020" w14:textId="6DC0CECA" w:rsidR="00F43837" w:rsidRPr="00354D10" w:rsidRDefault="00220CEC">
      <w:pPr>
        <w:ind w:firstLine="567"/>
        <w:jc w:val="both"/>
      </w:pPr>
      <w:r w:rsidRPr="00354D10">
        <w:rPr>
          <w:rFonts w:ascii="Times New Roman" w:hAnsi="Times New Roman" w:cs="Times New Roman"/>
          <w:sz w:val="28"/>
          <w:szCs w:val="28"/>
        </w:rPr>
        <w:t>1</w:t>
      </w:r>
      <w:r w:rsidR="00C5581D" w:rsidRPr="00354D10">
        <w:rPr>
          <w:rFonts w:ascii="Times New Roman" w:hAnsi="Times New Roman" w:cs="Times New Roman"/>
          <w:sz w:val="28"/>
          <w:szCs w:val="28"/>
        </w:rPr>
        <w:t>1</w:t>
      </w:r>
      <w:r w:rsidR="00857C92" w:rsidRPr="00354D10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7102CF" w:rsidRPr="00354D10">
        <w:rPr>
          <w:rFonts w:ascii="Times New Roman" w:hAnsi="Times New Roman" w:cs="Times New Roman"/>
          <w:sz w:val="28"/>
          <w:szCs w:val="28"/>
        </w:rPr>
        <w:t>Парма</w:t>
      </w:r>
      <w:r w:rsidR="00857C92" w:rsidRPr="00354D10">
        <w:rPr>
          <w:rFonts w:ascii="Times New Roman" w:hAnsi="Times New Roman" w:cs="Times New Roman"/>
          <w:sz w:val="28"/>
          <w:szCs w:val="28"/>
        </w:rPr>
        <w:t xml:space="preserve">» и </w:t>
      </w:r>
      <w:r w:rsidR="007102CF" w:rsidRPr="00354D10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разместить на официальном сайте Кудымкарского муниципального округа Пермского края</w:t>
      </w:r>
      <w:r w:rsidR="007102CF" w:rsidRPr="00354D10">
        <w:rPr>
          <w:rFonts w:ascii="Times New Roman" w:hAnsi="Times New Roman"/>
          <w:sz w:val="28"/>
          <w:szCs w:val="28"/>
        </w:rPr>
        <w:t>.</w:t>
      </w:r>
    </w:p>
    <w:p w14:paraId="27D54E02" w14:textId="1C299FE6" w:rsidR="00F43837" w:rsidRPr="00354D10" w:rsidRDefault="00220C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4D10">
        <w:rPr>
          <w:rFonts w:ascii="Times New Roman" w:hAnsi="Times New Roman"/>
          <w:sz w:val="28"/>
          <w:szCs w:val="28"/>
        </w:rPr>
        <w:t>1</w:t>
      </w:r>
      <w:r w:rsidR="00C5581D" w:rsidRPr="00354D10">
        <w:rPr>
          <w:rFonts w:ascii="Times New Roman" w:hAnsi="Times New Roman"/>
          <w:sz w:val="28"/>
          <w:szCs w:val="28"/>
        </w:rPr>
        <w:t>2</w:t>
      </w:r>
      <w:r w:rsidR="00857C92" w:rsidRPr="00354D1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1B06C9" w:rsidRPr="00354D10">
        <w:rPr>
          <w:rFonts w:ascii="Times New Roman" w:hAnsi="Times New Roman"/>
          <w:sz w:val="28"/>
          <w:szCs w:val="28"/>
        </w:rPr>
        <w:t xml:space="preserve">после его опубликования и распространяется на правоотношения, возникшие с 1 января </w:t>
      </w:r>
      <w:r w:rsidR="001337DA" w:rsidRPr="00354D10">
        <w:rPr>
          <w:rFonts w:ascii="Times New Roman" w:hAnsi="Times New Roman"/>
          <w:sz w:val="28"/>
          <w:szCs w:val="28"/>
        </w:rPr>
        <w:t>2023 года, и действует до 31 декабря 2023 года</w:t>
      </w:r>
      <w:r w:rsidR="00857C92" w:rsidRPr="00354D10">
        <w:rPr>
          <w:rFonts w:ascii="Times New Roman" w:hAnsi="Times New Roman"/>
          <w:sz w:val="28"/>
          <w:szCs w:val="28"/>
        </w:rPr>
        <w:t>.</w:t>
      </w:r>
    </w:p>
    <w:p w14:paraId="131D06E0" w14:textId="73DA181E" w:rsidR="007102CF" w:rsidRPr="007102CF" w:rsidRDefault="001B06C9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81D" w:rsidRPr="00354D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2CF" w:rsidRPr="00354D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</w:t>
      </w:r>
      <w:r w:rsidR="00347B1D" w:rsidRPr="0035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</w:t>
      </w:r>
      <w:r w:rsidR="007102CF" w:rsidRP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D7A44" w14:textId="40AF7B53" w:rsidR="007102CF" w:rsidRDefault="007102CF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AEBF5" w14:textId="77777777" w:rsidR="001B06C9" w:rsidRPr="007102CF" w:rsidRDefault="001B06C9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19D8" w14:textId="77777777" w:rsidR="00F43837" w:rsidRDefault="00F43837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173" w:type="dxa"/>
        <w:tblInd w:w="-142" w:type="dxa"/>
        <w:tblLook w:val="04A0" w:firstRow="1" w:lastRow="0" w:firstColumn="1" w:lastColumn="0" w:noHBand="0" w:noVBand="1"/>
      </w:tblPr>
      <w:tblGrid>
        <w:gridCol w:w="5069"/>
        <w:gridCol w:w="5104"/>
      </w:tblGrid>
      <w:tr w:rsidR="001B06C9" w:rsidRPr="001B06C9" w14:paraId="7A0F6730" w14:textId="77777777" w:rsidTr="00681C24">
        <w:trPr>
          <w:trHeight w:val="1172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0BA4" w14:textId="24FB20F9" w:rsidR="001B06C9" w:rsidRPr="001B06C9" w:rsidRDefault="001B06C9" w:rsidP="001B06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1B0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</w:t>
            </w:r>
          </w:p>
          <w:p w14:paraId="14B9E55B" w14:textId="3AF82A64" w:rsidR="00681C24" w:rsidRDefault="001B06C9" w:rsidP="001B06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6C9">
              <w:rPr>
                <w:rFonts w:ascii="Times New Roman" w:eastAsia="Calibri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D7F1578" w14:textId="77777777" w:rsidR="00681C24" w:rsidRDefault="00681C24" w:rsidP="001B06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95793A" w14:textId="1401662F" w:rsidR="001B06C9" w:rsidRPr="001B06C9" w:rsidRDefault="00681C24" w:rsidP="00681C2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6C9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B06C9">
              <w:rPr>
                <w:rFonts w:ascii="Times New Roman" w:eastAsia="Calibri" w:hAnsi="Times New Roman" w:cs="Times New Roman"/>
                <w:sz w:val="28"/>
                <w:szCs w:val="28"/>
              </w:rPr>
              <w:t>. Петров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6192" w14:textId="77777777" w:rsidR="001B06C9" w:rsidRDefault="001B06C9" w:rsidP="001B06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6C9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4C14ED77" w14:textId="77777777" w:rsidR="00681C24" w:rsidRDefault="00681C24" w:rsidP="001B06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58A06F" w14:textId="6447765B" w:rsidR="00681C24" w:rsidRPr="001B06C9" w:rsidRDefault="00681C24" w:rsidP="00681C2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24A8B05D" w14:textId="197621E9" w:rsidR="00F43837" w:rsidRDefault="00F43837" w:rsidP="00491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837" w:rsidSect="00354D10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37"/>
    <w:rsid w:val="000638D8"/>
    <w:rsid w:val="001141C1"/>
    <w:rsid w:val="00130E5B"/>
    <w:rsid w:val="001337DA"/>
    <w:rsid w:val="001763CF"/>
    <w:rsid w:val="00193231"/>
    <w:rsid w:val="001B06C9"/>
    <w:rsid w:val="00220CEC"/>
    <w:rsid w:val="00277DB0"/>
    <w:rsid w:val="0029268D"/>
    <w:rsid w:val="00347B1D"/>
    <w:rsid w:val="00354D10"/>
    <w:rsid w:val="0045479B"/>
    <w:rsid w:val="00491E25"/>
    <w:rsid w:val="005754E6"/>
    <w:rsid w:val="005D552A"/>
    <w:rsid w:val="006000D2"/>
    <w:rsid w:val="00607658"/>
    <w:rsid w:val="00656F12"/>
    <w:rsid w:val="00662DBC"/>
    <w:rsid w:val="00681C24"/>
    <w:rsid w:val="006B1CF7"/>
    <w:rsid w:val="006B5A09"/>
    <w:rsid w:val="006D2DDD"/>
    <w:rsid w:val="007102CF"/>
    <w:rsid w:val="007908ED"/>
    <w:rsid w:val="007E2291"/>
    <w:rsid w:val="007E384A"/>
    <w:rsid w:val="00857C92"/>
    <w:rsid w:val="009720CD"/>
    <w:rsid w:val="00A2739F"/>
    <w:rsid w:val="00A94F53"/>
    <w:rsid w:val="00BD1AA5"/>
    <w:rsid w:val="00BD6635"/>
    <w:rsid w:val="00C33156"/>
    <w:rsid w:val="00C42C97"/>
    <w:rsid w:val="00C5581D"/>
    <w:rsid w:val="00C9359D"/>
    <w:rsid w:val="00DA5E67"/>
    <w:rsid w:val="00DD42D8"/>
    <w:rsid w:val="00E0673E"/>
    <w:rsid w:val="00E073C7"/>
    <w:rsid w:val="00EA18B5"/>
    <w:rsid w:val="00ED4E91"/>
    <w:rsid w:val="00F255D9"/>
    <w:rsid w:val="00F43837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449"/>
  <w15:docId w15:val="{9CB97834-D053-4413-B941-1994E43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385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953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030A"/>
    <w:pPr>
      <w:ind w:left="720"/>
      <w:contextualSpacing/>
    </w:pPr>
  </w:style>
  <w:style w:type="paragraph" w:customStyle="1" w:styleId="ab">
    <w:name w:val="Текст акта"/>
    <w:qFormat/>
    <w:rsid w:val="0061030A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qFormat/>
    <w:rsid w:val="006805E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1B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B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327DA49769EB36361EC273A17E37749F4DF1DFDAEDBD9101B4F2974E33F1750D92D057AD732BCD4975A7550CA620E184AEB95EF903DB437708FFEn4i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6327DA49769EB36361F22A2C7BB47A42FB8310FFACD8884D4A497E2BB3394210992B50399339BED69C0A2D10943B5F5401E690F98C3DB3n2i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F39E-CFCC-498C-8D42-435F245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12</cp:revision>
  <cp:lastPrinted>2023-05-26T07:19:00Z</cp:lastPrinted>
  <dcterms:created xsi:type="dcterms:W3CDTF">2023-05-11T13:08:00Z</dcterms:created>
  <dcterms:modified xsi:type="dcterms:W3CDTF">2023-05-26T07:21:00Z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