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B046" w14:textId="73888A89" w:rsidR="00503BA5" w:rsidRPr="00503BA5" w:rsidRDefault="00503BA5" w:rsidP="00D90080">
      <w:pPr>
        <w:suppressAutoHyphens/>
        <w:ind w:firstLine="709"/>
        <w:jc w:val="center"/>
        <w:rPr>
          <w:rFonts w:cs="Arial"/>
          <w:b w:val="0"/>
          <w:smallCaps w:val="0"/>
          <w:color w:val="000000"/>
          <w:sz w:val="20"/>
          <w:szCs w:val="20"/>
          <w:lang w:eastAsia="zh-CN"/>
        </w:rPr>
      </w:pPr>
      <w:r w:rsidRPr="00503BA5">
        <w:rPr>
          <w:rFonts w:ascii="Arial" w:hAnsi="Arial" w:cs="Arial"/>
          <w:b w:val="0"/>
          <w:bCs w:val="0"/>
          <w:smallCaps w:val="0"/>
          <w:noProof/>
          <w:sz w:val="20"/>
          <w:szCs w:val="22"/>
        </w:rPr>
        <w:drawing>
          <wp:inline distT="0" distB="0" distL="0" distR="0" wp14:anchorId="24C7263C" wp14:editId="0712A3C4">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solidFill>
                      <a:srgbClr val="FFFFFF"/>
                    </a:solidFill>
                    <a:ln>
                      <a:noFill/>
                    </a:ln>
                  </pic:spPr>
                </pic:pic>
              </a:graphicData>
            </a:graphic>
          </wp:inline>
        </w:drawing>
      </w:r>
    </w:p>
    <w:p w14:paraId="0016288D" w14:textId="77777777" w:rsidR="00503BA5" w:rsidRPr="00503BA5" w:rsidRDefault="00503BA5" w:rsidP="00503BA5">
      <w:pPr>
        <w:suppressAutoHyphens/>
        <w:ind w:firstLine="709"/>
        <w:jc w:val="center"/>
        <w:rPr>
          <w:rFonts w:ascii="Arial" w:hAnsi="Arial" w:cs="Arial"/>
          <w:b w:val="0"/>
          <w:bCs w:val="0"/>
          <w:smallCaps w:val="0"/>
          <w:sz w:val="20"/>
          <w:szCs w:val="22"/>
          <w:lang w:eastAsia="zh-CN"/>
        </w:rPr>
      </w:pPr>
      <w:r w:rsidRPr="00503BA5">
        <w:rPr>
          <w:rFonts w:cs="Arial"/>
          <w:bCs w:val="0"/>
          <w:smallCaps w:val="0"/>
          <w:color w:val="000000"/>
          <w:sz w:val="28"/>
          <w:szCs w:val="28"/>
          <w:lang w:eastAsia="zh-CN"/>
        </w:rPr>
        <w:t>ДУМА</w:t>
      </w:r>
    </w:p>
    <w:p w14:paraId="6D1E68C2" w14:textId="77777777" w:rsidR="00503BA5" w:rsidRPr="00503BA5" w:rsidRDefault="00503BA5" w:rsidP="00503BA5">
      <w:pPr>
        <w:suppressAutoHyphens/>
        <w:ind w:firstLine="709"/>
        <w:jc w:val="center"/>
        <w:rPr>
          <w:rFonts w:ascii="Arial" w:hAnsi="Arial" w:cs="Arial"/>
          <w:b w:val="0"/>
          <w:bCs w:val="0"/>
          <w:smallCaps w:val="0"/>
          <w:sz w:val="20"/>
          <w:szCs w:val="22"/>
          <w:lang w:eastAsia="zh-CN"/>
        </w:rPr>
      </w:pPr>
      <w:r w:rsidRPr="00503BA5">
        <w:rPr>
          <w:rFonts w:cs="Arial"/>
          <w:bCs w:val="0"/>
          <w:smallCaps w:val="0"/>
          <w:color w:val="000000"/>
          <w:sz w:val="28"/>
          <w:szCs w:val="28"/>
          <w:lang w:eastAsia="zh-CN"/>
        </w:rPr>
        <w:t>КУДЫМКАРСКОГО МУНИЦИПАЛЬНОГО ОКРУГА</w:t>
      </w:r>
    </w:p>
    <w:p w14:paraId="42A5DBE1" w14:textId="77777777" w:rsidR="00503BA5" w:rsidRPr="00503BA5" w:rsidRDefault="00503BA5" w:rsidP="00503BA5">
      <w:pPr>
        <w:suppressAutoHyphens/>
        <w:spacing w:line="360" w:lineRule="auto"/>
        <w:ind w:firstLine="709"/>
        <w:jc w:val="center"/>
        <w:rPr>
          <w:rFonts w:ascii="Arial" w:hAnsi="Arial" w:cs="Arial"/>
          <w:b w:val="0"/>
          <w:bCs w:val="0"/>
          <w:smallCaps w:val="0"/>
          <w:sz w:val="20"/>
          <w:szCs w:val="22"/>
          <w:lang w:eastAsia="zh-CN"/>
        </w:rPr>
      </w:pPr>
      <w:r w:rsidRPr="00503BA5">
        <w:rPr>
          <w:rFonts w:cs="Arial"/>
          <w:bCs w:val="0"/>
          <w:smallCaps w:val="0"/>
          <w:color w:val="000000"/>
          <w:sz w:val="28"/>
          <w:szCs w:val="28"/>
          <w:lang w:eastAsia="zh-CN"/>
        </w:rPr>
        <w:t>ПЕРМСКОГО КРАЯ</w:t>
      </w:r>
    </w:p>
    <w:p w14:paraId="6FF12286" w14:textId="77777777" w:rsidR="00503BA5" w:rsidRPr="00503BA5" w:rsidRDefault="00503BA5" w:rsidP="00503BA5">
      <w:pPr>
        <w:suppressAutoHyphens/>
        <w:ind w:firstLine="709"/>
        <w:jc w:val="center"/>
        <w:rPr>
          <w:rFonts w:ascii="Arial" w:hAnsi="Arial" w:cs="Arial"/>
          <w:b w:val="0"/>
          <w:bCs w:val="0"/>
          <w:smallCaps w:val="0"/>
          <w:sz w:val="20"/>
          <w:szCs w:val="22"/>
          <w:lang w:eastAsia="zh-CN"/>
        </w:rPr>
      </w:pPr>
      <w:r w:rsidRPr="00503BA5">
        <w:rPr>
          <w:rFonts w:cs="Arial"/>
          <w:bCs w:val="0"/>
          <w:smallCaps w:val="0"/>
          <w:color w:val="000000"/>
          <w:sz w:val="28"/>
          <w:szCs w:val="28"/>
          <w:lang w:eastAsia="zh-CN"/>
        </w:rPr>
        <w:t>ПЕРВЫЙ СОЗЫВ</w:t>
      </w:r>
    </w:p>
    <w:p w14:paraId="10C65C14" w14:textId="77777777" w:rsidR="00503BA5" w:rsidRPr="00503BA5" w:rsidRDefault="00503BA5" w:rsidP="00503BA5">
      <w:pPr>
        <w:suppressAutoHyphens/>
        <w:spacing w:before="200" w:after="200"/>
        <w:ind w:firstLine="709"/>
        <w:jc w:val="center"/>
        <w:rPr>
          <w:rFonts w:ascii="Arial" w:hAnsi="Arial" w:cs="Arial"/>
          <w:b w:val="0"/>
          <w:bCs w:val="0"/>
          <w:smallCaps w:val="0"/>
          <w:sz w:val="20"/>
          <w:szCs w:val="22"/>
          <w:lang w:eastAsia="zh-CN"/>
        </w:rPr>
      </w:pPr>
      <w:r w:rsidRPr="00503BA5">
        <w:rPr>
          <w:rFonts w:eastAsia="Calibri" w:cs="Arial"/>
          <w:bCs w:val="0"/>
          <w:smallCaps w:val="0"/>
          <w:sz w:val="28"/>
          <w:szCs w:val="28"/>
          <w:lang w:eastAsia="en-US"/>
        </w:rPr>
        <w:t>Р Е Ш Е Н И Е</w:t>
      </w:r>
    </w:p>
    <w:p w14:paraId="2A29678D" w14:textId="698C38C6" w:rsidR="00D93220" w:rsidRDefault="00D90080">
      <w:pPr>
        <w:rPr>
          <w:rFonts w:eastAsia="Arial" w:cs="Arial"/>
          <w:b w:val="0"/>
          <w:smallCaps w:val="0"/>
          <w:sz w:val="28"/>
          <w:szCs w:val="28"/>
        </w:rPr>
      </w:pPr>
      <w:r>
        <w:rPr>
          <w:rFonts w:eastAsia="Arial" w:cs="Arial"/>
          <w:b w:val="0"/>
          <w:smallCaps w:val="0"/>
          <w:sz w:val="28"/>
          <w:szCs w:val="28"/>
        </w:rPr>
        <w:t>11</w:t>
      </w:r>
      <w:r w:rsidR="003249D8">
        <w:rPr>
          <w:rFonts w:eastAsia="Arial" w:cs="Arial"/>
          <w:b w:val="0"/>
          <w:smallCaps w:val="0"/>
          <w:sz w:val="28"/>
          <w:szCs w:val="28"/>
        </w:rPr>
        <w:t>.0</w:t>
      </w:r>
      <w:r w:rsidR="00503BA5">
        <w:rPr>
          <w:rFonts w:eastAsia="Arial" w:cs="Arial"/>
          <w:b w:val="0"/>
          <w:smallCaps w:val="0"/>
          <w:sz w:val="28"/>
          <w:szCs w:val="28"/>
        </w:rPr>
        <w:t>4</w:t>
      </w:r>
      <w:r w:rsidR="003249D8">
        <w:rPr>
          <w:rFonts w:eastAsia="Arial" w:cs="Arial"/>
          <w:b w:val="0"/>
          <w:smallCaps w:val="0"/>
          <w:sz w:val="28"/>
          <w:szCs w:val="28"/>
        </w:rPr>
        <w:t>.202</w:t>
      </w:r>
      <w:r w:rsidR="00503BA5">
        <w:rPr>
          <w:rFonts w:eastAsia="Arial" w:cs="Arial"/>
          <w:b w:val="0"/>
          <w:smallCaps w:val="0"/>
          <w:sz w:val="28"/>
          <w:szCs w:val="28"/>
        </w:rPr>
        <w:t>3</w:t>
      </w:r>
      <w:r w:rsidR="003249D8">
        <w:rPr>
          <w:rFonts w:eastAsia="Arial" w:cs="Arial"/>
          <w:smallCaps w:val="0"/>
          <w:sz w:val="28"/>
          <w:szCs w:val="28"/>
        </w:rPr>
        <w:t xml:space="preserve"> </w:t>
      </w:r>
      <w:r w:rsidR="003249D8">
        <w:rPr>
          <w:rFonts w:eastAsia="Arial" w:cs="Arial"/>
          <w:smallCaps w:val="0"/>
          <w:sz w:val="28"/>
          <w:szCs w:val="28"/>
        </w:rPr>
        <w:tab/>
      </w:r>
      <w:r w:rsidR="003249D8">
        <w:rPr>
          <w:rFonts w:eastAsia="Arial" w:cs="Arial"/>
          <w:smallCaps w:val="0"/>
          <w:sz w:val="28"/>
          <w:szCs w:val="28"/>
        </w:rPr>
        <w:tab/>
      </w:r>
      <w:r w:rsidR="003249D8">
        <w:rPr>
          <w:rFonts w:eastAsia="Arial" w:cs="Arial"/>
          <w:smallCaps w:val="0"/>
          <w:sz w:val="28"/>
          <w:szCs w:val="28"/>
        </w:rPr>
        <w:tab/>
      </w:r>
      <w:r w:rsidR="003249D8">
        <w:rPr>
          <w:rFonts w:eastAsia="Arial" w:cs="Arial"/>
          <w:smallCaps w:val="0"/>
          <w:sz w:val="28"/>
          <w:szCs w:val="28"/>
        </w:rPr>
        <w:tab/>
      </w:r>
      <w:r w:rsidR="003249D8">
        <w:rPr>
          <w:rFonts w:eastAsia="Arial" w:cs="Arial"/>
          <w:smallCaps w:val="0"/>
          <w:sz w:val="28"/>
          <w:szCs w:val="28"/>
        </w:rPr>
        <w:tab/>
      </w:r>
      <w:r w:rsidR="003249D8">
        <w:rPr>
          <w:rFonts w:eastAsia="Arial" w:cs="Arial"/>
          <w:smallCaps w:val="0"/>
          <w:sz w:val="28"/>
          <w:szCs w:val="28"/>
        </w:rPr>
        <w:tab/>
      </w:r>
      <w:r w:rsidR="003249D8">
        <w:rPr>
          <w:rFonts w:eastAsia="Arial" w:cs="Arial"/>
          <w:smallCaps w:val="0"/>
          <w:sz w:val="28"/>
          <w:szCs w:val="28"/>
        </w:rPr>
        <w:tab/>
      </w:r>
      <w:r w:rsidR="003249D8">
        <w:rPr>
          <w:rFonts w:eastAsia="Arial" w:cs="Arial"/>
          <w:smallCaps w:val="0"/>
          <w:sz w:val="28"/>
          <w:szCs w:val="28"/>
        </w:rPr>
        <w:tab/>
      </w:r>
      <w:r w:rsidR="003249D8">
        <w:rPr>
          <w:rFonts w:eastAsia="Arial" w:cs="Arial"/>
          <w:smallCaps w:val="0"/>
          <w:sz w:val="28"/>
          <w:szCs w:val="28"/>
        </w:rPr>
        <w:tab/>
      </w:r>
      <w:r w:rsidR="003249D8">
        <w:rPr>
          <w:rFonts w:eastAsia="Arial" w:cs="Arial"/>
          <w:smallCaps w:val="0"/>
          <w:sz w:val="28"/>
          <w:szCs w:val="28"/>
        </w:rPr>
        <w:tab/>
      </w:r>
      <w:r w:rsidR="003249D8">
        <w:rPr>
          <w:rFonts w:eastAsia="Arial" w:cs="Arial"/>
          <w:smallCaps w:val="0"/>
          <w:sz w:val="28"/>
          <w:szCs w:val="28"/>
        </w:rPr>
        <w:tab/>
      </w:r>
      <w:r>
        <w:rPr>
          <w:rFonts w:eastAsia="Arial" w:cs="Arial"/>
          <w:smallCaps w:val="0"/>
          <w:sz w:val="28"/>
          <w:szCs w:val="28"/>
        </w:rPr>
        <w:t xml:space="preserve">  </w:t>
      </w:r>
      <w:r w:rsidR="003249D8">
        <w:rPr>
          <w:rFonts w:eastAsia="Arial" w:cs="Arial"/>
          <w:smallCaps w:val="0"/>
          <w:sz w:val="28"/>
          <w:szCs w:val="28"/>
        </w:rPr>
        <w:t xml:space="preserve">         </w:t>
      </w:r>
      <w:r w:rsidR="003249D8">
        <w:rPr>
          <w:rFonts w:eastAsia="Arial" w:cs="Arial"/>
          <w:b w:val="0"/>
          <w:smallCaps w:val="0"/>
          <w:sz w:val="28"/>
          <w:szCs w:val="28"/>
        </w:rPr>
        <w:t xml:space="preserve">№ </w:t>
      </w:r>
      <w:r>
        <w:rPr>
          <w:rFonts w:eastAsia="Arial" w:cs="Arial"/>
          <w:b w:val="0"/>
          <w:smallCaps w:val="0"/>
          <w:sz w:val="28"/>
          <w:szCs w:val="28"/>
        </w:rPr>
        <w:t>58</w:t>
      </w:r>
    </w:p>
    <w:p w14:paraId="11765B80" w14:textId="77777777" w:rsidR="00D93220" w:rsidRDefault="003249D8">
      <w:pPr>
        <w:spacing w:before="120" w:after="120"/>
        <w:ind w:right="2552"/>
        <w:jc w:val="both"/>
        <w:rPr>
          <w:smallCaps w:val="0"/>
          <w:sz w:val="28"/>
          <w:szCs w:val="28"/>
        </w:rPr>
      </w:pPr>
      <w:bookmarkStart w:id="0" w:name="_Hlk130216404"/>
      <w:r>
        <w:rPr>
          <w:smallCaps w:val="0"/>
          <w:sz w:val="28"/>
          <w:szCs w:val="28"/>
        </w:rPr>
        <w:t>Об утверждении Положения о порядке осуществления контрольных функций Думой Кудымкарского муниципального округа Пермского края</w:t>
      </w:r>
      <w:bookmarkEnd w:id="0"/>
    </w:p>
    <w:p w14:paraId="04A0F7B9" w14:textId="235CBF05" w:rsidR="00D93220" w:rsidRPr="003249D8" w:rsidRDefault="003249D8">
      <w:pPr>
        <w:pStyle w:val="ConsPlusNormal"/>
        <w:ind w:firstLine="540"/>
        <w:jc w:val="both"/>
        <w:rPr>
          <w:sz w:val="28"/>
          <w:szCs w:val="28"/>
        </w:rPr>
      </w:pPr>
      <w:r>
        <w:rPr>
          <w:rFonts w:ascii="Times New Roman" w:hAnsi="Times New Roman" w:cs="Times New Roman"/>
          <w:sz w:val="28"/>
          <w:szCs w:val="28"/>
        </w:rPr>
        <w:t xml:space="preserve">На основании </w:t>
      </w:r>
      <w:hyperlink r:id="rId6">
        <w:r>
          <w:rPr>
            <w:rFonts w:ascii="Times New Roman" w:hAnsi="Times New Roman" w:cs="Times New Roman"/>
            <w:sz w:val="28"/>
            <w:szCs w:val="28"/>
          </w:rPr>
          <w:t>пункта 9 части 10 статьи 35</w:t>
        </w:r>
      </w:hyperlink>
      <w:r>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7">
        <w:r>
          <w:rPr>
            <w:rFonts w:ascii="Times New Roman" w:hAnsi="Times New Roman" w:cs="Times New Roman"/>
            <w:sz w:val="28"/>
            <w:szCs w:val="28"/>
          </w:rPr>
          <w:t>части 4 статьи 9</w:t>
        </w:r>
      </w:hyperlink>
      <w:r>
        <w:rPr>
          <w:rFonts w:ascii="Times New Roman" w:hAnsi="Times New Roman" w:cs="Times New Roman"/>
          <w:sz w:val="28"/>
          <w:szCs w:val="28"/>
        </w:rPr>
        <w:t xml:space="preserve"> Закона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 </w:t>
      </w:r>
      <w:hyperlink r:id="rId8">
        <w:r>
          <w:rPr>
            <w:rFonts w:ascii="Times New Roman" w:hAnsi="Times New Roman" w:cs="Times New Roman"/>
            <w:sz w:val="28"/>
            <w:szCs w:val="28"/>
          </w:rPr>
          <w:t>подпункта 9 пункта 7 статьи 2</w:t>
        </w:r>
        <w:r w:rsidR="00503BA5">
          <w:rPr>
            <w:rFonts w:ascii="Times New Roman" w:hAnsi="Times New Roman" w:cs="Times New Roman"/>
            <w:sz w:val="28"/>
            <w:szCs w:val="28"/>
          </w:rPr>
          <w:t>4</w:t>
        </w:r>
      </w:hyperlink>
      <w:r w:rsidR="00503BA5">
        <w:rPr>
          <w:rFonts w:ascii="Times New Roman" w:hAnsi="Times New Roman" w:cs="Times New Roman"/>
          <w:sz w:val="28"/>
          <w:szCs w:val="28"/>
        </w:rPr>
        <w:t xml:space="preserve"> </w:t>
      </w:r>
      <w:r>
        <w:rPr>
          <w:rFonts w:ascii="Times New Roman" w:hAnsi="Times New Roman" w:cs="Times New Roman"/>
          <w:sz w:val="28"/>
          <w:szCs w:val="28"/>
        </w:rPr>
        <w:t xml:space="preserve">Устава Кудымкарского муниципального округа Пермского края, Дума Кудымкарского муниципального округа </w:t>
      </w:r>
      <w:r w:rsidRPr="003249D8">
        <w:rPr>
          <w:rFonts w:ascii="Times New Roman" w:hAnsi="Times New Roman" w:cs="Times New Roman"/>
          <w:sz w:val="28"/>
          <w:szCs w:val="28"/>
        </w:rPr>
        <w:t>Пермского края</w:t>
      </w:r>
    </w:p>
    <w:p w14:paraId="2E4C2CDB" w14:textId="77777777" w:rsidR="00D93220" w:rsidRPr="003249D8" w:rsidRDefault="003249D8">
      <w:pPr>
        <w:pStyle w:val="ConsPlusNormal"/>
        <w:spacing w:line="360" w:lineRule="auto"/>
        <w:ind w:firstLine="540"/>
        <w:jc w:val="both"/>
        <w:rPr>
          <w:rFonts w:ascii="Times New Roman" w:hAnsi="Times New Roman" w:cs="Times New Roman"/>
          <w:sz w:val="28"/>
          <w:szCs w:val="28"/>
        </w:rPr>
      </w:pPr>
      <w:r w:rsidRPr="003249D8">
        <w:rPr>
          <w:rFonts w:ascii="Times New Roman" w:hAnsi="Times New Roman" w:cs="Times New Roman"/>
          <w:sz w:val="28"/>
          <w:szCs w:val="28"/>
        </w:rPr>
        <w:t>РЕШАЕТ:</w:t>
      </w:r>
    </w:p>
    <w:p w14:paraId="3B618D53" w14:textId="77777777" w:rsidR="00D93220" w:rsidRPr="003249D8" w:rsidRDefault="003249D8">
      <w:pPr>
        <w:pStyle w:val="ConsPlusNormal"/>
        <w:ind w:firstLine="540"/>
        <w:jc w:val="both"/>
        <w:rPr>
          <w:sz w:val="28"/>
          <w:szCs w:val="28"/>
        </w:rPr>
      </w:pPr>
      <w:r w:rsidRPr="003249D8">
        <w:rPr>
          <w:rFonts w:ascii="Times New Roman" w:hAnsi="Times New Roman" w:cs="Times New Roman"/>
          <w:sz w:val="28"/>
          <w:szCs w:val="28"/>
        </w:rPr>
        <w:t xml:space="preserve">1. Утвердить прилагаемое </w:t>
      </w:r>
      <w:hyperlink w:anchor="P43">
        <w:r w:rsidRPr="003249D8">
          <w:rPr>
            <w:rFonts w:ascii="Times New Roman" w:hAnsi="Times New Roman" w:cs="Times New Roman"/>
            <w:sz w:val="28"/>
            <w:szCs w:val="28"/>
          </w:rPr>
          <w:t>Положение</w:t>
        </w:r>
      </w:hyperlink>
      <w:r w:rsidRPr="003249D8">
        <w:rPr>
          <w:rFonts w:ascii="Times New Roman" w:hAnsi="Times New Roman" w:cs="Times New Roman"/>
          <w:sz w:val="28"/>
          <w:szCs w:val="28"/>
        </w:rPr>
        <w:t xml:space="preserve"> о порядке осуществления контрольных функций Думой Кудымкарского муниципального округа Пермского края.</w:t>
      </w:r>
    </w:p>
    <w:p w14:paraId="287772BC" w14:textId="1775F11A" w:rsidR="00D93220" w:rsidRDefault="003249D8">
      <w:pPr>
        <w:pStyle w:val="ConsPlusNormal"/>
        <w:ind w:firstLine="540"/>
        <w:jc w:val="both"/>
        <w:rPr>
          <w:rFonts w:ascii="Times New Roman" w:hAnsi="Times New Roman" w:cs="Times New Roman"/>
          <w:color w:val="000000"/>
          <w:sz w:val="28"/>
          <w:szCs w:val="28"/>
        </w:rPr>
      </w:pPr>
      <w:r w:rsidRPr="003249D8">
        <w:rPr>
          <w:rFonts w:ascii="Times New Roman" w:hAnsi="Times New Roman" w:cs="Times New Roman"/>
          <w:sz w:val="28"/>
          <w:szCs w:val="28"/>
        </w:rPr>
        <w:t>2. Признать утратившими силу</w:t>
      </w:r>
      <w:r>
        <w:rPr>
          <w:rFonts w:ascii="Times New Roman" w:hAnsi="Times New Roman" w:cs="Times New Roman"/>
          <w:color w:val="000000"/>
          <w:sz w:val="28"/>
          <w:szCs w:val="28"/>
        </w:rPr>
        <w:t>:</w:t>
      </w:r>
    </w:p>
    <w:p w14:paraId="09795803" w14:textId="31F4484A" w:rsidR="00D93220" w:rsidRDefault="00F141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Думы</w:t>
      </w:r>
      <w:r w:rsidRPr="00F14140">
        <w:rPr>
          <w:rFonts w:ascii="Times New Roman" w:hAnsi="Times New Roman" w:cs="Times New Roman"/>
          <w:sz w:val="28"/>
          <w:szCs w:val="28"/>
        </w:rPr>
        <w:t xml:space="preserve"> Кудымкарского муниципального округа Пермского края»</w:t>
      </w:r>
      <w:r>
        <w:rPr>
          <w:rFonts w:ascii="Times New Roman" w:hAnsi="Times New Roman" w:cs="Times New Roman"/>
          <w:sz w:val="28"/>
          <w:szCs w:val="28"/>
        </w:rPr>
        <w:t xml:space="preserve"> </w:t>
      </w:r>
      <w:r w:rsidR="003249D8">
        <w:rPr>
          <w:rFonts w:ascii="Times New Roman" w:hAnsi="Times New Roman" w:cs="Times New Roman"/>
          <w:sz w:val="28"/>
          <w:szCs w:val="28"/>
        </w:rPr>
        <w:t xml:space="preserve">от </w:t>
      </w:r>
      <w:r w:rsidR="00503BA5">
        <w:rPr>
          <w:rFonts w:ascii="Times New Roman" w:hAnsi="Times New Roman" w:cs="Times New Roman"/>
          <w:sz w:val="28"/>
          <w:szCs w:val="28"/>
        </w:rPr>
        <w:t>18</w:t>
      </w:r>
      <w:r w:rsidR="003249D8">
        <w:rPr>
          <w:rFonts w:ascii="Times New Roman" w:hAnsi="Times New Roman" w:cs="Times New Roman"/>
          <w:sz w:val="28"/>
          <w:szCs w:val="28"/>
        </w:rPr>
        <w:t>.0</w:t>
      </w:r>
      <w:r w:rsidR="00503BA5">
        <w:rPr>
          <w:rFonts w:ascii="Times New Roman" w:hAnsi="Times New Roman" w:cs="Times New Roman"/>
          <w:sz w:val="28"/>
          <w:szCs w:val="28"/>
        </w:rPr>
        <w:t>8</w:t>
      </w:r>
      <w:r w:rsidR="003249D8">
        <w:rPr>
          <w:rFonts w:ascii="Times New Roman" w:hAnsi="Times New Roman" w:cs="Times New Roman"/>
          <w:sz w:val="28"/>
          <w:szCs w:val="28"/>
        </w:rPr>
        <w:t>.20</w:t>
      </w:r>
      <w:r w:rsidR="00503BA5">
        <w:rPr>
          <w:rFonts w:ascii="Times New Roman" w:hAnsi="Times New Roman" w:cs="Times New Roman"/>
          <w:sz w:val="28"/>
          <w:szCs w:val="28"/>
        </w:rPr>
        <w:t>20</w:t>
      </w:r>
      <w:r w:rsidR="003249D8">
        <w:rPr>
          <w:rFonts w:ascii="Times New Roman" w:hAnsi="Times New Roman" w:cs="Times New Roman"/>
          <w:sz w:val="28"/>
          <w:szCs w:val="28"/>
        </w:rPr>
        <w:t xml:space="preserve"> № </w:t>
      </w:r>
      <w:r w:rsidR="00503BA5">
        <w:rPr>
          <w:rFonts w:ascii="Times New Roman" w:hAnsi="Times New Roman" w:cs="Times New Roman"/>
          <w:sz w:val="28"/>
          <w:szCs w:val="28"/>
        </w:rPr>
        <w:t>127</w:t>
      </w:r>
      <w:r w:rsidR="003249D8">
        <w:rPr>
          <w:rFonts w:ascii="Times New Roman" w:hAnsi="Times New Roman" w:cs="Times New Roman"/>
          <w:sz w:val="28"/>
          <w:szCs w:val="28"/>
        </w:rPr>
        <w:t xml:space="preserve"> «</w:t>
      </w:r>
      <w:r w:rsidR="00503BA5" w:rsidRPr="00503BA5">
        <w:rPr>
          <w:rFonts w:ascii="Times New Roman" w:hAnsi="Times New Roman" w:cs="Times New Roman"/>
          <w:sz w:val="28"/>
          <w:szCs w:val="28"/>
        </w:rPr>
        <w:t>Об утверждении Положения о порядке осуществления контрольных функций Думой Кудымкарского муниципального округа Пермского края</w:t>
      </w:r>
      <w:r w:rsidR="003249D8">
        <w:rPr>
          <w:rFonts w:ascii="Times New Roman" w:hAnsi="Times New Roman" w:cs="Times New Roman"/>
          <w:sz w:val="28"/>
          <w:szCs w:val="28"/>
        </w:rPr>
        <w:t>»;</w:t>
      </w:r>
    </w:p>
    <w:p w14:paraId="6DAF3662" w14:textId="12D68C30" w:rsidR="00112855" w:rsidRDefault="00112855" w:rsidP="001128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112855">
        <w:rPr>
          <w:rFonts w:ascii="Times New Roman" w:hAnsi="Times New Roman" w:cs="Times New Roman"/>
          <w:sz w:val="28"/>
          <w:szCs w:val="28"/>
        </w:rPr>
        <w:t>ешение Д</w:t>
      </w:r>
      <w:r>
        <w:rPr>
          <w:rFonts w:ascii="Times New Roman" w:hAnsi="Times New Roman" w:cs="Times New Roman"/>
          <w:sz w:val="28"/>
          <w:szCs w:val="28"/>
        </w:rPr>
        <w:t>умы муниципального образования «</w:t>
      </w:r>
      <w:r w:rsidRPr="00112855">
        <w:rPr>
          <w:rFonts w:ascii="Times New Roman" w:hAnsi="Times New Roman" w:cs="Times New Roman"/>
          <w:sz w:val="28"/>
          <w:szCs w:val="28"/>
        </w:rPr>
        <w:t>Г</w:t>
      </w:r>
      <w:r>
        <w:rPr>
          <w:rFonts w:ascii="Times New Roman" w:hAnsi="Times New Roman" w:cs="Times New Roman"/>
          <w:sz w:val="28"/>
          <w:szCs w:val="28"/>
        </w:rPr>
        <w:t>ородской округ - город Кудымкар» от 29.08.2008 №</w:t>
      </w:r>
      <w:r w:rsidRPr="00112855">
        <w:rPr>
          <w:rFonts w:ascii="Times New Roman" w:hAnsi="Times New Roman" w:cs="Times New Roman"/>
          <w:sz w:val="28"/>
          <w:szCs w:val="28"/>
        </w:rPr>
        <w:t xml:space="preserve"> 119</w:t>
      </w:r>
      <w:r>
        <w:rPr>
          <w:rFonts w:ascii="Times New Roman" w:hAnsi="Times New Roman" w:cs="Times New Roman"/>
          <w:sz w:val="28"/>
          <w:szCs w:val="28"/>
        </w:rPr>
        <w:t xml:space="preserve"> «</w:t>
      </w:r>
      <w:r w:rsidRPr="00112855">
        <w:rPr>
          <w:rFonts w:ascii="Times New Roman" w:hAnsi="Times New Roman" w:cs="Times New Roman"/>
          <w:sz w:val="28"/>
          <w:szCs w:val="28"/>
        </w:rPr>
        <w:t>Об утверждении Положения о депутатском расследовании Думы</w:t>
      </w:r>
      <w:r>
        <w:rPr>
          <w:rFonts w:ascii="Times New Roman" w:hAnsi="Times New Roman" w:cs="Times New Roman"/>
          <w:sz w:val="28"/>
          <w:szCs w:val="28"/>
        </w:rPr>
        <w:t xml:space="preserve"> муниципального образования «</w:t>
      </w:r>
      <w:r w:rsidRPr="00112855">
        <w:rPr>
          <w:rFonts w:ascii="Times New Roman" w:hAnsi="Times New Roman" w:cs="Times New Roman"/>
          <w:sz w:val="28"/>
          <w:szCs w:val="28"/>
        </w:rPr>
        <w:t>Г</w:t>
      </w:r>
      <w:r>
        <w:rPr>
          <w:rFonts w:ascii="Times New Roman" w:hAnsi="Times New Roman" w:cs="Times New Roman"/>
          <w:sz w:val="28"/>
          <w:szCs w:val="28"/>
        </w:rPr>
        <w:t>ородской округ - город Кудымкар» (2-е чтение)»;</w:t>
      </w:r>
    </w:p>
    <w:p w14:paraId="0F322A08" w14:textId="3D4E5B49" w:rsidR="00D93220" w:rsidRPr="00503BA5" w:rsidRDefault="00F14140" w:rsidP="00F14140">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р</w:t>
      </w:r>
      <w:r w:rsidRPr="00F14140">
        <w:rPr>
          <w:rFonts w:ascii="Times New Roman" w:hAnsi="Times New Roman" w:cs="Times New Roman"/>
          <w:sz w:val="28"/>
          <w:szCs w:val="28"/>
        </w:rPr>
        <w:t xml:space="preserve">ешение Думы муниципального образования «Городской округ - город Кудымкар» </w:t>
      </w:r>
      <w:r>
        <w:rPr>
          <w:rFonts w:ascii="Times New Roman" w:hAnsi="Times New Roman" w:cs="Times New Roman"/>
          <w:sz w:val="28"/>
          <w:szCs w:val="28"/>
        </w:rPr>
        <w:t>от 29.01.2010 №</w:t>
      </w:r>
      <w:r w:rsidRPr="00F14140">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F14140">
        <w:rPr>
          <w:rFonts w:ascii="Times New Roman" w:hAnsi="Times New Roman" w:cs="Times New Roman"/>
          <w:sz w:val="28"/>
          <w:szCs w:val="28"/>
        </w:rPr>
        <w:t>Об утверждении Положения о контроле за исполнением решений Д</w:t>
      </w:r>
      <w:r>
        <w:rPr>
          <w:rFonts w:ascii="Times New Roman" w:hAnsi="Times New Roman" w:cs="Times New Roman"/>
          <w:sz w:val="28"/>
          <w:szCs w:val="28"/>
        </w:rPr>
        <w:t>умы муниципального образования «</w:t>
      </w:r>
      <w:r w:rsidRPr="00F14140">
        <w:rPr>
          <w:rFonts w:ascii="Times New Roman" w:hAnsi="Times New Roman" w:cs="Times New Roman"/>
          <w:sz w:val="28"/>
          <w:szCs w:val="28"/>
        </w:rPr>
        <w:t>Г</w:t>
      </w:r>
      <w:r>
        <w:rPr>
          <w:rFonts w:ascii="Times New Roman" w:hAnsi="Times New Roman" w:cs="Times New Roman"/>
          <w:sz w:val="28"/>
          <w:szCs w:val="28"/>
        </w:rPr>
        <w:t>ородской округ - город Кудымкар</w:t>
      </w:r>
      <w:r w:rsidR="003249D8" w:rsidRPr="00F14140">
        <w:rPr>
          <w:rFonts w:ascii="Times New Roman" w:hAnsi="Times New Roman" w:cs="Times New Roman"/>
          <w:sz w:val="28"/>
          <w:szCs w:val="28"/>
        </w:rPr>
        <w:t>»;</w:t>
      </w:r>
    </w:p>
    <w:p w14:paraId="5003E2FE" w14:textId="0EEA8F52" w:rsidR="00D93220" w:rsidRDefault="00F14140" w:rsidP="00F141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F14140">
        <w:rPr>
          <w:rFonts w:ascii="Times New Roman" w:hAnsi="Times New Roman" w:cs="Times New Roman"/>
          <w:sz w:val="28"/>
          <w:szCs w:val="28"/>
        </w:rPr>
        <w:t>ешение Кудымкарско</w:t>
      </w:r>
      <w:r>
        <w:rPr>
          <w:rFonts w:ascii="Times New Roman" w:hAnsi="Times New Roman" w:cs="Times New Roman"/>
          <w:sz w:val="28"/>
          <w:szCs w:val="28"/>
        </w:rPr>
        <w:t>й городской Думы от 25.10.2013 №</w:t>
      </w:r>
      <w:r w:rsidRPr="00F14140">
        <w:rPr>
          <w:rFonts w:ascii="Times New Roman" w:hAnsi="Times New Roman" w:cs="Times New Roman"/>
          <w:sz w:val="28"/>
          <w:szCs w:val="28"/>
        </w:rPr>
        <w:t xml:space="preserve"> 72</w:t>
      </w:r>
      <w:r>
        <w:rPr>
          <w:rFonts w:ascii="Times New Roman" w:hAnsi="Times New Roman" w:cs="Times New Roman"/>
          <w:sz w:val="28"/>
          <w:szCs w:val="28"/>
        </w:rPr>
        <w:t xml:space="preserve"> «</w:t>
      </w:r>
      <w:r w:rsidRPr="00F14140">
        <w:rPr>
          <w:rFonts w:ascii="Times New Roman" w:hAnsi="Times New Roman" w:cs="Times New Roman"/>
          <w:sz w:val="28"/>
          <w:szCs w:val="28"/>
        </w:rPr>
        <w:t>О внесении изменений в решение Д</w:t>
      </w:r>
      <w:r>
        <w:rPr>
          <w:rFonts w:ascii="Times New Roman" w:hAnsi="Times New Roman" w:cs="Times New Roman"/>
          <w:sz w:val="28"/>
          <w:szCs w:val="28"/>
        </w:rPr>
        <w:t>умы муниципального образования «</w:t>
      </w:r>
      <w:r w:rsidRPr="00F14140">
        <w:rPr>
          <w:rFonts w:ascii="Times New Roman" w:hAnsi="Times New Roman" w:cs="Times New Roman"/>
          <w:sz w:val="28"/>
          <w:szCs w:val="28"/>
        </w:rPr>
        <w:t>Г</w:t>
      </w:r>
      <w:r>
        <w:rPr>
          <w:rFonts w:ascii="Times New Roman" w:hAnsi="Times New Roman" w:cs="Times New Roman"/>
          <w:sz w:val="28"/>
          <w:szCs w:val="28"/>
        </w:rPr>
        <w:t>ородской округ - город Кудымкар» от 29.01.2010 № 10 «</w:t>
      </w:r>
      <w:r w:rsidRPr="00F14140">
        <w:rPr>
          <w:rFonts w:ascii="Times New Roman" w:hAnsi="Times New Roman" w:cs="Times New Roman"/>
          <w:sz w:val="28"/>
          <w:szCs w:val="28"/>
        </w:rPr>
        <w:t>Об утверждении Положения о контроле за исполнением решений Д</w:t>
      </w:r>
      <w:r>
        <w:rPr>
          <w:rFonts w:ascii="Times New Roman" w:hAnsi="Times New Roman" w:cs="Times New Roman"/>
          <w:sz w:val="28"/>
          <w:szCs w:val="28"/>
        </w:rPr>
        <w:t>умы муниципального образования «</w:t>
      </w:r>
      <w:r w:rsidRPr="00F14140">
        <w:rPr>
          <w:rFonts w:ascii="Times New Roman" w:hAnsi="Times New Roman" w:cs="Times New Roman"/>
          <w:sz w:val="28"/>
          <w:szCs w:val="28"/>
        </w:rPr>
        <w:t>Г</w:t>
      </w:r>
      <w:r>
        <w:rPr>
          <w:rFonts w:ascii="Times New Roman" w:hAnsi="Times New Roman" w:cs="Times New Roman"/>
          <w:sz w:val="28"/>
          <w:szCs w:val="28"/>
        </w:rPr>
        <w:t>ородской округ - город Кудымкар»;</w:t>
      </w:r>
    </w:p>
    <w:p w14:paraId="1225F787" w14:textId="77777777" w:rsidR="00C11A98" w:rsidRDefault="00F14140" w:rsidP="00F14140">
      <w:pPr>
        <w:pStyle w:val="ConsPlusNormal"/>
        <w:ind w:firstLine="540"/>
        <w:jc w:val="both"/>
        <w:rPr>
          <w:rFonts w:ascii="Times New Roman" w:hAnsi="Times New Roman" w:cs="Times New Roman"/>
          <w:sz w:val="28"/>
          <w:szCs w:val="28"/>
        </w:rPr>
        <w:sectPr w:rsidR="00C11A98">
          <w:pgSz w:w="11906" w:h="16838"/>
          <w:pgMar w:top="363" w:right="567" w:bottom="1134" w:left="1418" w:header="0" w:footer="0" w:gutter="0"/>
          <w:cols w:space="720"/>
          <w:formProt w:val="0"/>
          <w:docGrid w:linePitch="360"/>
        </w:sectPr>
      </w:pPr>
      <w:r>
        <w:rPr>
          <w:rFonts w:ascii="Times New Roman" w:hAnsi="Times New Roman" w:cs="Times New Roman"/>
          <w:sz w:val="28"/>
          <w:szCs w:val="28"/>
        </w:rPr>
        <w:t>р</w:t>
      </w:r>
      <w:r w:rsidRPr="00F14140">
        <w:rPr>
          <w:rFonts w:ascii="Times New Roman" w:hAnsi="Times New Roman" w:cs="Times New Roman"/>
          <w:sz w:val="28"/>
          <w:szCs w:val="28"/>
        </w:rPr>
        <w:t>ешение Кудымкарской го</w:t>
      </w:r>
      <w:r>
        <w:rPr>
          <w:rFonts w:ascii="Times New Roman" w:hAnsi="Times New Roman" w:cs="Times New Roman"/>
          <w:sz w:val="28"/>
          <w:szCs w:val="28"/>
        </w:rPr>
        <w:t>родской Думы от 25.01.2019 №</w:t>
      </w:r>
      <w:r w:rsidRPr="00F141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F14140">
        <w:rPr>
          <w:rFonts w:ascii="Times New Roman" w:hAnsi="Times New Roman" w:cs="Times New Roman"/>
          <w:sz w:val="28"/>
          <w:szCs w:val="28"/>
        </w:rPr>
        <w:t xml:space="preserve">О внесении изменений в Положение о контроле за исполнением решений Кудымкарской городской Думы, утвержденное решением Думы муниципального образования </w:t>
      </w:r>
    </w:p>
    <w:p w14:paraId="296071CB" w14:textId="4A64A54A" w:rsidR="00F14140" w:rsidRDefault="00F14140" w:rsidP="00C11A9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w:t>
      </w:r>
      <w:r w:rsidRPr="00F14140">
        <w:rPr>
          <w:rFonts w:ascii="Times New Roman" w:hAnsi="Times New Roman" w:cs="Times New Roman"/>
          <w:sz w:val="28"/>
          <w:szCs w:val="28"/>
        </w:rPr>
        <w:t>Г</w:t>
      </w:r>
      <w:r>
        <w:rPr>
          <w:rFonts w:ascii="Times New Roman" w:hAnsi="Times New Roman" w:cs="Times New Roman"/>
          <w:sz w:val="28"/>
          <w:szCs w:val="28"/>
        </w:rPr>
        <w:t>ородской округ - город Кудымкар» от 29.01.2010 №</w:t>
      </w:r>
      <w:r w:rsidRPr="00F14140">
        <w:rPr>
          <w:rFonts w:ascii="Times New Roman" w:hAnsi="Times New Roman" w:cs="Times New Roman"/>
          <w:sz w:val="28"/>
          <w:szCs w:val="28"/>
        </w:rPr>
        <w:t xml:space="preserve"> 10 (в ред. от 25.10.201</w:t>
      </w:r>
      <w:r>
        <w:rPr>
          <w:rFonts w:ascii="Times New Roman" w:hAnsi="Times New Roman" w:cs="Times New Roman"/>
          <w:sz w:val="28"/>
          <w:szCs w:val="28"/>
        </w:rPr>
        <w:t>3 № 72)»</w:t>
      </w:r>
      <w:r w:rsidR="00361F9B">
        <w:rPr>
          <w:rFonts w:ascii="Times New Roman" w:hAnsi="Times New Roman" w:cs="Times New Roman"/>
          <w:sz w:val="28"/>
          <w:szCs w:val="28"/>
        </w:rPr>
        <w:t>;</w:t>
      </w:r>
    </w:p>
    <w:p w14:paraId="7A227C6B" w14:textId="24437177" w:rsidR="00361F9B" w:rsidRDefault="00361F9B" w:rsidP="00361F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361F9B">
        <w:rPr>
          <w:rFonts w:ascii="Times New Roman" w:hAnsi="Times New Roman" w:cs="Times New Roman"/>
          <w:sz w:val="28"/>
          <w:szCs w:val="28"/>
        </w:rPr>
        <w:t>ешение Кудымкарской</w:t>
      </w:r>
      <w:r>
        <w:rPr>
          <w:rFonts w:ascii="Times New Roman" w:hAnsi="Times New Roman" w:cs="Times New Roman"/>
          <w:sz w:val="28"/>
          <w:szCs w:val="28"/>
        </w:rPr>
        <w:t xml:space="preserve"> городской Думы от 25.01.2019 № </w:t>
      </w:r>
      <w:r w:rsidRPr="00361F9B">
        <w:rPr>
          <w:rFonts w:ascii="Times New Roman" w:hAnsi="Times New Roman" w:cs="Times New Roman"/>
          <w:sz w:val="28"/>
          <w:szCs w:val="28"/>
        </w:rPr>
        <w:t>2</w:t>
      </w:r>
      <w:r>
        <w:rPr>
          <w:rFonts w:ascii="Times New Roman" w:hAnsi="Times New Roman" w:cs="Times New Roman"/>
          <w:sz w:val="28"/>
          <w:szCs w:val="28"/>
        </w:rPr>
        <w:t xml:space="preserve"> «</w:t>
      </w:r>
      <w:r w:rsidRPr="00361F9B">
        <w:rPr>
          <w:rFonts w:ascii="Times New Roman" w:hAnsi="Times New Roman" w:cs="Times New Roman"/>
          <w:sz w:val="28"/>
          <w:szCs w:val="28"/>
        </w:rPr>
        <w:t>О внесении изменений в решение Д</w:t>
      </w:r>
      <w:r>
        <w:rPr>
          <w:rFonts w:ascii="Times New Roman" w:hAnsi="Times New Roman" w:cs="Times New Roman"/>
          <w:sz w:val="28"/>
          <w:szCs w:val="28"/>
        </w:rPr>
        <w:t>умы муниципального образования «</w:t>
      </w:r>
      <w:r w:rsidRPr="00361F9B">
        <w:rPr>
          <w:rFonts w:ascii="Times New Roman" w:hAnsi="Times New Roman" w:cs="Times New Roman"/>
          <w:sz w:val="28"/>
          <w:szCs w:val="28"/>
        </w:rPr>
        <w:t>Городской округ -</w:t>
      </w:r>
      <w:r>
        <w:rPr>
          <w:rFonts w:ascii="Times New Roman" w:hAnsi="Times New Roman" w:cs="Times New Roman"/>
          <w:sz w:val="28"/>
          <w:szCs w:val="28"/>
        </w:rPr>
        <w:t xml:space="preserve"> город Кудымкар» от 29.08.2008 №</w:t>
      </w:r>
      <w:r w:rsidRPr="00361F9B">
        <w:rPr>
          <w:rFonts w:ascii="Times New Roman" w:hAnsi="Times New Roman" w:cs="Times New Roman"/>
          <w:sz w:val="28"/>
          <w:szCs w:val="28"/>
        </w:rPr>
        <w:t xml:space="preserve"> 119 </w:t>
      </w:r>
      <w:r>
        <w:rPr>
          <w:rFonts w:ascii="Times New Roman" w:hAnsi="Times New Roman" w:cs="Times New Roman"/>
          <w:sz w:val="28"/>
          <w:szCs w:val="28"/>
        </w:rPr>
        <w:t>«</w:t>
      </w:r>
      <w:r w:rsidRPr="00361F9B">
        <w:rPr>
          <w:rFonts w:ascii="Times New Roman" w:hAnsi="Times New Roman" w:cs="Times New Roman"/>
          <w:sz w:val="28"/>
          <w:szCs w:val="28"/>
        </w:rPr>
        <w:t xml:space="preserve">Об утверждении Положения о депутатском расследовании Думы муниципального образования </w:t>
      </w:r>
      <w:r w:rsidR="00C11A98">
        <w:rPr>
          <w:rFonts w:ascii="Times New Roman" w:hAnsi="Times New Roman" w:cs="Times New Roman"/>
          <w:sz w:val="28"/>
          <w:szCs w:val="28"/>
        </w:rPr>
        <w:t>«</w:t>
      </w:r>
      <w:r w:rsidRPr="00361F9B">
        <w:rPr>
          <w:rFonts w:ascii="Times New Roman" w:hAnsi="Times New Roman" w:cs="Times New Roman"/>
          <w:sz w:val="28"/>
          <w:szCs w:val="28"/>
        </w:rPr>
        <w:t>Г</w:t>
      </w:r>
      <w:r>
        <w:rPr>
          <w:rFonts w:ascii="Times New Roman" w:hAnsi="Times New Roman" w:cs="Times New Roman"/>
          <w:sz w:val="28"/>
          <w:szCs w:val="28"/>
        </w:rPr>
        <w:t>ородской округ - город Кудымкар» (2-е чтение)».</w:t>
      </w:r>
    </w:p>
    <w:p w14:paraId="40280B75" w14:textId="60F6AA18" w:rsidR="00D93220" w:rsidRDefault="003249D8">
      <w:pPr>
        <w:pStyle w:val="a9"/>
        <w:spacing w:after="0"/>
        <w:ind w:firstLine="567"/>
        <w:jc w:val="both"/>
        <w:rPr>
          <w:b w:val="0"/>
          <w:bCs w:val="0"/>
          <w:smallCaps w:val="0"/>
          <w:sz w:val="28"/>
          <w:szCs w:val="20"/>
        </w:rPr>
      </w:pPr>
      <w:r>
        <w:rPr>
          <w:b w:val="0"/>
          <w:bCs w:val="0"/>
          <w:smallCaps w:val="0"/>
          <w:sz w:val="28"/>
          <w:szCs w:val="20"/>
        </w:rPr>
        <w:t xml:space="preserve">3. Опубликовать настоящее решение на официальном сайте </w:t>
      </w:r>
      <w:r w:rsidR="00F14140">
        <w:rPr>
          <w:b w:val="0"/>
          <w:bCs w:val="0"/>
          <w:smallCaps w:val="0"/>
          <w:sz w:val="28"/>
          <w:szCs w:val="20"/>
        </w:rPr>
        <w:t>К</w:t>
      </w:r>
      <w:r w:rsidR="00503BA5">
        <w:rPr>
          <w:b w:val="0"/>
          <w:bCs w:val="0"/>
          <w:smallCaps w:val="0"/>
          <w:sz w:val="28"/>
          <w:szCs w:val="20"/>
        </w:rPr>
        <w:t>удымкарского муниципального округа Пермского края</w:t>
      </w:r>
      <w:r>
        <w:rPr>
          <w:b w:val="0"/>
          <w:bCs w:val="0"/>
          <w:smallCaps w:val="0"/>
          <w:sz w:val="28"/>
          <w:szCs w:val="20"/>
        </w:rPr>
        <w:t>.</w:t>
      </w:r>
    </w:p>
    <w:p w14:paraId="5B4C5188" w14:textId="67AFD73B" w:rsidR="00D93220" w:rsidRDefault="003249D8">
      <w:pPr>
        <w:ind w:firstLine="567"/>
        <w:jc w:val="both"/>
        <w:rPr>
          <w:b w:val="0"/>
          <w:bCs w:val="0"/>
          <w:smallCaps w:val="0"/>
          <w:sz w:val="28"/>
          <w:szCs w:val="20"/>
        </w:rPr>
      </w:pPr>
      <w:r>
        <w:rPr>
          <w:b w:val="0"/>
          <w:bCs w:val="0"/>
          <w:smallCaps w:val="0"/>
          <w:sz w:val="28"/>
          <w:szCs w:val="20"/>
        </w:rPr>
        <w:t>4. Настоящее решение вступает в силу со дня его принятия и распространяется на правоотношения</w:t>
      </w:r>
      <w:r w:rsidR="00E41C95">
        <w:rPr>
          <w:b w:val="0"/>
          <w:bCs w:val="0"/>
          <w:smallCaps w:val="0"/>
          <w:sz w:val="28"/>
          <w:szCs w:val="20"/>
        </w:rPr>
        <w:t>,</w:t>
      </w:r>
      <w:r>
        <w:rPr>
          <w:b w:val="0"/>
          <w:bCs w:val="0"/>
          <w:smallCaps w:val="0"/>
          <w:sz w:val="28"/>
          <w:szCs w:val="20"/>
        </w:rPr>
        <w:t xml:space="preserve"> возникшие с 01.01.202</w:t>
      </w:r>
      <w:r w:rsidR="00503BA5">
        <w:rPr>
          <w:b w:val="0"/>
          <w:bCs w:val="0"/>
          <w:smallCaps w:val="0"/>
          <w:sz w:val="28"/>
          <w:szCs w:val="20"/>
        </w:rPr>
        <w:t>3</w:t>
      </w:r>
      <w:r>
        <w:rPr>
          <w:b w:val="0"/>
          <w:bCs w:val="0"/>
          <w:smallCaps w:val="0"/>
          <w:sz w:val="28"/>
          <w:szCs w:val="20"/>
        </w:rPr>
        <w:t xml:space="preserve"> года.</w:t>
      </w:r>
    </w:p>
    <w:p w14:paraId="19E0B9EE" w14:textId="114A1C85" w:rsidR="00D93220" w:rsidRDefault="00F141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решения возложить на пос</w:t>
      </w:r>
      <w:r w:rsidR="00C97BD9">
        <w:rPr>
          <w:rFonts w:ascii="Times New Roman" w:hAnsi="Times New Roman" w:cs="Times New Roman"/>
          <w:sz w:val="28"/>
          <w:szCs w:val="28"/>
        </w:rPr>
        <w:t>тоянную комисси</w:t>
      </w:r>
      <w:r>
        <w:rPr>
          <w:rFonts w:ascii="Times New Roman" w:hAnsi="Times New Roman" w:cs="Times New Roman"/>
          <w:sz w:val="28"/>
          <w:szCs w:val="28"/>
        </w:rPr>
        <w:t>ю</w:t>
      </w:r>
      <w:r w:rsidR="00C97BD9">
        <w:rPr>
          <w:rFonts w:ascii="Times New Roman" w:hAnsi="Times New Roman" w:cs="Times New Roman"/>
          <w:sz w:val="28"/>
          <w:szCs w:val="28"/>
        </w:rPr>
        <w:t xml:space="preserve"> по местному самоуправлению и депутатской этике.</w:t>
      </w:r>
    </w:p>
    <w:p w14:paraId="5D49AC09" w14:textId="436AFEBD" w:rsidR="00D93220" w:rsidRDefault="00D93220">
      <w:pPr>
        <w:pStyle w:val="ConsPlusNormal"/>
        <w:jc w:val="right"/>
        <w:rPr>
          <w:rFonts w:ascii="Times New Roman" w:hAnsi="Times New Roman" w:cs="Times New Roman"/>
          <w:sz w:val="28"/>
          <w:szCs w:val="28"/>
        </w:rPr>
      </w:pPr>
    </w:p>
    <w:p w14:paraId="7ABB6755" w14:textId="02781D72" w:rsidR="00D90080" w:rsidRDefault="00D90080">
      <w:pPr>
        <w:pStyle w:val="ConsPlusNormal"/>
        <w:jc w:val="right"/>
        <w:rPr>
          <w:rFonts w:ascii="Times New Roman" w:hAnsi="Times New Roman" w:cs="Times New Roman"/>
          <w:sz w:val="28"/>
          <w:szCs w:val="28"/>
        </w:rPr>
      </w:pPr>
    </w:p>
    <w:p w14:paraId="550E51BD" w14:textId="77777777" w:rsidR="00D90080" w:rsidRDefault="00D90080">
      <w:pPr>
        <w:pStyle w:val="ConsPlusNormal"/>
        <w:jc w:val="right"/>
        <w:rPr>
          <w:rFonts w:ascii="Times New Roman" w:hAnsi="Times New Roman" w:cs="Times New Roman"/>
          <w:sz w:val="28"/>
          <w:szCs w:val="28"/>
        </w:rPr>
      </w:pPr>
    </w:p>
    <w:p w14:paraId="6E59C788" w14:textId="77777777" w:rsidR="00D93220" w:rsidRDefault="003249D8">
      <w:pPr>
        <w:rPr>
          <w:b w:val="0"/>
          <w:bCs w:val="0"/>
          <w:smallCaps w:val="0"/>
          <w:sz w:val="28"/>
          <w:szCs w:val="28"/>
        </w:rPr>
      </w:pPr>
      <w:r>
        <w:rPr>
          <w:b w:val="0"/>
          <w:bCs w:val="0"/>
          <w:smallCaps w:val="0"/>
          <w:sz w:val="28"/>
          <w:szCs w:val="28"/>
        </w:rPr>
        <w:t>Председатель Думы</w:t>
      </w:r>
    </w:p>
    <w:p w14:paraId="0548ACB0" w14:textId="77777777" w:rsidR="00D93220" w:rsidRDefault="003249D8">
      <w:pPr>
        <w:rPr>
          <w:b w:val="0"/>
          <w:bCs w:val="0"/>
          <w:smallCaps w:val="0"/>
          <w:sz w:val="28"/>
          <w:szCs w:val="28"/>
        </w:rPr>
      </w:pPr>
      <w:r>
        <w:rPr>
          <w:b w:val="0"/>
          <w:bCs w:val="0"/>
          <w:smallCaps w:val="0"/>
          <w:sz w:val="28"/>
          <w:szCs w:val="28"/>
        </w:rPr>
        <w:t xml:space="preserve">Кудымкарского муниципального округа </w:t>
      </w:r>
    </w:p>
    <w:p w14:paraId="50158E37" w14:textId="77777777" w:rsidR="00D93220" w:rsidRDefault="003249D8">
      <w:pPr>
        <w:rPr>
          <w:b w:val="0"/>
          <w:bCs w:val="0"/>
          <w:smallCaps w:val="0"/>
          <w:sz w:val="28"/>
          <w:szCs w:val="28"/>
        </w:rPr>
      </w:pPr>
      <w:r>
        <w:rPr>
          <w:b w:val="0"/>
          <w:bCs w:val="0"/>
          <w:smallCaps w:val="0"/>
          <w:sz w:val="28"/>
          <w:szCs w:val="28"/>
        </w:rPr>
        <w:t xml:space="preserve">Пермского края                                    </w:t>
      </w:r>
      <w:r>
        <w:rPr>
          <w:b w:val="0"/>
          <w:bCs w:val="0"/>
          <w:smallCaps w:val="0"/>
          <w:sz w:val="28"/>
          <w:szCs w:val="28"/>
        </w:rPr>
        <w:tab/>
      </w:r>
      <w:r>
        <w:rPr>
          <w:b w:val="0"/>
          <w:bCs w:val="0"/>
          <w:smallCaps w:val="0"/>
          <w:sz w:val="28"/>
          <w:szCs w:val="28"/>
        </w:rPr>
        <w:tab/>
      </w:r>
      <w:r>
        <w:rPr>
          <w:b w:val="0"/>
          <w:bCs w:val="0"/>
          <w:smallCaps w:val="0"/>
          <w:sz w:val="28"/>
          <w:szCs w:val="28"/>
        </w:rPr>
        <w:tab/>
      </w:r>
      <w:r>
        <w:rPr>
          <w:b w:val="0"/>
          <w:bCs w:val="0"/>
          <w:smallCaps w:val="0"/>
          <w:sz w:val="28"/>
          <w:szCs w:val="28"/>
        </w:rPr>
        <w:tab/>
        <w:t xml:space="preserve"> </w:t>
      </w:r>
      <w:r>
        <w:rPr>
          <w:b w:val="0"/>
          <w:bCs w:val="0"/>
          <w:smallCaps w:val="0"/>
          <w:sz w:val="28"/>
          <w:szCs w:val="28"/>
        </w:rPr>
        <w:tab/>
        <w:t xml:space="preserve">        М.А. Петров</w:t>
      </w:r>
    </w:p>
    <w:p w14:paraId="65FDA93F" w14:textId="77777777" w:rsidR="00D93220" w:rsidRDefault="00D93220">
      <w:pPr>
        <w:pStyle w:val="ConsPlusNormal"/>
        <w:jc w:val="right"/>
        <w:outlineLvl w:val="0"/>
        <w:rPr>
          <w:rFonts w:ascii="Times New Roman" w:hAnsi="Times New Roman" w:cs="Times New Roman"/>
          <w:sz w:val="28"/>
          <w:szCs w:val="28"/>
        </w:rPr>
        <w:sectPr w:rsidR="00D93220" w:rsidSect="00C11A98">
          <w:pgSz w:w="11906" w:h="16838"/>
          <w:pgMar w:top="1134" w:right="567" w:bottom="1134" w:left="1418" w:header="0" w:footer="0" w:gutter="0"/>
          <w:cols w:space="720"/>
          <w:formProt w:val="0"/>
          <w:docGrid w:linePitch="360"/>
        </w:sectPr>
      </w:pPr>
    </w:p>
    <w:p w14:paraId="4F52CAD9" w14:textId="77777777" w:rsidR="00D93220" w:rsidRDefault="00D93220">
      <w:pPr>
        <w:framePr w:w="23" w:h="322" w:hRule="exact" w:wrap="auto" w:vAnchor="text" w:hAnchor="margin" w:y="1042"/>
        <w:widowControl w:val="0"/>
        <w:jc w:val="right"/>
        <w:rPr>
          <w:b w:val="0"/>
          <w:bCs w:val="0"/>
          <w:smallCaps w:val="0"/>
          <w:sz w:val="28"/>
          <w:szCs w:val="28"/>
        </w:rPr>
      </w:pPr>
    </w:p>
    <w:p w14:paraId="363CD56D" w14:textId="77777777" w:rsidR="00D93220" w:rsidRDefault="003249D8" w:rsidP="00503BA5">
      <w:pPr>
        <w:pStyle w:val="ConsPlusNormal"/>
        <w:ind w:left="4678"/>
        <w:jc w:val="both"/>
        <w:outlineLvl w:val="0"/>
        <w:rPr>
          <w:rFonts w:ascii="Times New Roman" w:hAnsi="Times New Roman" w:cs="Times New Roman"/>
          <w:sz w:val="28"/>
          <w:szCs w:val="28"/>
        </w:rPr>
      </w:pPr>
      <w:r>
        <w:rPr>
          <w:rFonts w:ascii="Times New Roman" w:hAnsi="Times New Roman" w:cs="Times New Roman"/>
          <w:sz w:val="28"/>
          <w:szCs w:val="28"/>
        </w:rPr>
        <w:t>УТВЕРЖДЕНО</w:t>
      </w:r>
    </w:p>
    <w:p w14:paraId="56D49455" w14:textId="54EF0D7C" w:rsidR="00D93220" w:rsidRDefault="003249D8" w:rsidP="00503BA5">
      <w:pPr>
        <w:pStyle w:val="ConsPlusNormal"/>
        <w:ind w:left="4678"/>
        <w:jc w:val="both"/>
        <w:rPr>
          <w:rFonts w:ascii="Times New Roman" w:hAnsi="Times New Roman" w:cs="Times New Roman"/>
          <w:sz w:val="28"/>
          <w:szCs w:val="28"/>
        </w:rPr>
      </w:pPr>
      <w:r>
        <w:rPr>
          <w:rFonts w:ascii="Times New Roman" w:hAnsi="Times New Roman" w:cs="Times New Roman"/>
          <w:sz w:val="28"/>
          <w:szCs w:val="28"/>
        </w:rPr>
        <w:t xml:space="preserve">решением Думы Кудымкарского муниципального округа Пермского края от </w:t>
      </w:r>
      <w:r w:rsidR="00D90080">
        <w:rPr>
          <w:rFonts w:ascii="Times New Roman" w:hAnsi="Times New Roman" w:cs="Times New Roman"/>
          <w:sz w:val="28"/>
          <w:szCs w:val="28"/>
        </w:rPr>
        <w:t>11</w:t>
      </w:r>
      <w:r>
        <w:rPr>
          <w:rFonts w:ascii="Times New Roman" w:hAnsi="Times New Roman" w:cs="Times New Roman"/>
          <w:sz w:val="28"/>
          <w:szCs w:val="28"/>
        </w:rPr>
        <w:t>.0</w:t>
      </w:r>
      <w:r w:rsidR="00503BA5">
        <w:rPr>
          <w:rFonts w:ascii="Times New Roman" w:hAnsi="Times New Roman" w:cs="Times New Roman"/>
          <w:sz w:val="28"/>
          <w:szCs w:val="28"/>
        </w:rPr>
        <w:t>4</w:t>
      </w:r>
      <w:r>
        <w:rPr>
          <w:rFonts w:ascii="Times New Roman" w:hAnsi="Times New Roman" w:cs="Times New Roman"/>
          <w:sz w:val="28"/>
          <w:szCs w:val="28"/>
        </w:rPr>
        <w:t>.202</w:t>
      </w:r>
      <w:r w:rsidR="00503BA5">
        <w:rPr>
          <w:rFonts w:ascii="Times New Roman" w:hAnsi="Times New Roman" w:cs="Times New Roman"/>
          <w:sz w:val="28"/>
          <w:szCs w:val="28"/>
        </w:rPr>
        <w:t xml:space="preserve">3 </w:t>
      </w:r>
      <w:r>
        <w:rPr>
          <w:rFonts w:ascii="Times New Roman" w:hAnsi="Times New Roman" w:cs="Times New Roman"/>
          <w:sz w:val="28"/>
          <w:szCs w:val="28"/>
        </w:rPr>
        <w:t xml:space="preserve">№ </w:t>
      </w:r>
      <w:r w:rsidR="00D90080">
        <w:rPr>
          <w:rFonts w:ascii="Times New Roman" w:hAnsi="Times New Roman" w:cs="Times New Roman"/>
          <w:sz w:val="28"/>
          <w:szCs w:val="28"/>
        </w:rPr>
        <w:t>58</w:t>
      </w:r>
    </w:p>
    <w:p w14:paraId="344B63A3" w14:textId="77777777" w:rsidR="00D93220" w:rsidRPr="00D90080" w:rsidRDefault="003249D8">
      <w:pPr>
        <w:pStyle w:val="ConsPlusTitle"/>
        <w:spacing w:before="240"/>
        <w:jc w:val="center"/>
        <w:rPr>
          <w:rFonts w:ascii="Times New Roman" w:hAnsi="Times New Roman" w:cs="Times New Roman"/>
          <w:sz w:val="28"/>
          <w:szCs w:val="28"/>
        </w:rPr>
      </w:pPr>
      <w:bookmarkStart w:id="1" w:name="P43"/>
      <w:bookmarkEnd w:id="1"/>
      <w:r w:rsidRPr="00D90080">
        <w:rPr>
          <w:rFonts w:ascii="Times New Roman" w:hAnsi="Times New Roman" w:cs="Times New Roman"/>
          <w:sz w:val="28"/>
          <w:szCs w:val="28"/>
        </w:rPr>
        <w:t>ПОЛОЖЕНИЕ</w:t>
      </w:r>
    </w:p>
    <w:p w14:paraId="4B3A2720" w14:textId="6446FCD0" w:rsidR="00D93220" w:rsidRPr="00D90080" w:rsidRDefault="003249D8">
      <w:pPr>
        <w:pStyle w:val="ConsPlusTitle"/>
        <w:jc w:val="center"/>
        <w:rPr>
          <w:rFonts w:ascii="Times New Roman" w:hAnsi="Times New Roman" w:cs="Times New Roman"/>
          <w:sz w:val="28"/>
          <w:szCs w:val="28"/>
        </w:rPr>
      </w:pPr>
      <w:r w:rsidRPr="00D90080">
        <w:rPr>
          <w:rFonts w:ascii="Times New Roman" w:hAnsi="Times New Roman" w:cs="Times New Roman"/>
          <w:sz w:val="28"/>
          <w:szCs w:val="28"/>
        </w:rPr>
        <w:t>о порядке осуществления контрольных функций Думой Кудымкарского муниципального округа Пермского края</w:t>
      </w:r>
    </w:p>
    <w:p w14:paraId="10FBD856" w14:textId="77777777" w:rsidR="00D93220" w:rsidRPr="00D90080" w:rsidRDefault="003249D8">
      <w:pPr>
        <w:pStyle w:val="ConsPlusTitle"/>
        <w:spacing w:before="120" w:after="120"/>
        <w:jc w:val="center"/>
        <w:outlineLvl w:val="1"/>
        <w:rPr>
          <w:rFonts w:ascii="Times New Roman" w:hAnsi="Times New Roman" w:cs="Times New Roman"/>
          <w:sz w:val="28"/>
          <w:szCs w:val="28"/>
        </w:rPr>
      </w:pPr>
      <w:r w:rsidRPr="00D90080">
        <w:rPr>
          <w:rFonts w:ascii="Times New Roman" w:hAnsi="Times New Roman" w:cs="Times New Roman"/>
          <w:sz w:val="28"/>
          <w:szCs w:val="28"/>
        </w:rPr>
        <w:t>I. Общие положения</w:t>
      </w:r>
    </w:p>
    <w:p w14:paraId="28A70953"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1.1. Настоящее Положение о порядке осуществления контрольных функций Думой Кудымкарского муниципального округа Пермского края (далее - Положение) определяет цель, задачи, направления и формы контроля.</w:t>
      </w:r>
    </w:p>
    <w:p w14:paraId="2B1D83D4"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1.2. Положение не распространяется на отношения по осуществлению внешнего муниципального финансового контроля и на отношения по осуществлению контроля за соблюдением установленного порядка подготовки и рассмотрения проекта местного бюджета, отчета о его исполнении, предусмотренного бюджетным законодательством Российской Федерации, Пермского края и муниципальными правовыми актами.</w:t>
      </w:r>
    </w:p>
    <w:p w14:paraId="26572B37"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1.3. Полномочия по контролю осуществляются Думой Кудымкарского муниципального округа Пермского края (далее - Дума Кудымкарского муниципального округа) самостоятельно или через создаваемые ею органы, а также орган, осуществляющий внешний муниципальный финансовый контроль.</w:t>
      </w:r>
    </w:p>
    <w:p w14:paraId="7921B697" w14:textId="77777777" w:rsidR="00D93220" w:rsidRPr="00D90080" w:rsidRDefault="003249D8">
      <w:pPr>
        <w:pStyle w:val="ConsPlusTitle"/>
        <w:spacing w:before="120" w:after="120"/>
        <w:jc w:val="center"/>
        <w:outlineLvl w:val="1"/>
        <w:rPr>
          <w:rFonts w:ascii="Times New Roman" w:hAnsi="Times New Roman" w:cs="Times New Roman"/>
          <w:sz w:val="28"/>
          <w:szCs w:val="28"/>
        </w:rPr>
      </w:pPr>
      <w:r w:rsidRPr="00D90080">
        <w:rPr>
          <w:rFonts w:ascii="Times New Roman" w:hAnsi="Times New Roman" w:cs="Times New Roman"/>
          <w:sz w:val="28"/>
          <w:szCs w:val="28"/>
        </w:rPr>
        <w:t>II. Цель и задачи контроля</w:t>
      </w:r>
    </w:p>
    <w:p w14:paraId="1D66C85A" w14:textId="62ED186A"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2.1. Целью </w:t>
      </w:r>
      <w:r w:rsidR="00C97BD9" w:rsidRPr="00D90080">
        <w:rPr>
          <w:rFonts w:ascii="Times New Roman" w:hAnsi="Times New Roman" w:cs="Times New Roman"/>
          <w:sz w:val="28"/>
          <w:szCs w:val="28"/>
        </w:rPr>
        <w:t xml:space="preserve">осуществления </w:t>
      </w:r>
      <w:r w:rsidRPr="00D90080">
        <w:rPr>
          <w:rFonts w:ascii="Times New Roman" w:hAnsi="Times New Roman" w:cs="Times New Roman"/>
          <w:sz w:val="28"/>
          <w:szCs w:val="28"/>
        </w:rPr>
        <w:t>контрольных функций является обеспечение исполнения органами местного самоуправления Кудымкарского муниципального округа решения вопросов местного значения округа, повышение эффективности их функционирования и реализации правовых актов, принятых Думой Кудымкарского муниципального округа.</w:t>
      </w:r>
    </w:p>
    <w:p w14:paraId="0B20E42A"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2.2. Основными задачами контроля являются:</w:t>
      </w:r>
    </w:p>
    <w:p w14:paraId="07DDCCF8"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 оценка надлежащего и эффективного исполнения органами местного самоуправления Кудымкарского муниципального округа и его должностными лицами полномочий по решению вопросов местного значения;</w:t>
      </w:r>
    </w:p>
    <w:p w14:paraId="630CF1ED"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2) выявление причин и условий, препятствующих надлежащему исполнению органами местного самоуправления Кудымкарского муниципального округа и его должностными лицами полномочий по решению вопросов местного значения (в том числе недостаточность правового регулирования, противоречивость либо отсутствие отдельных муниципальных правовых актов);</w:t>
      </w:r>
    </w:p>
    <w:p w14:paraId="02A9F4E8"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3) оценка социально-экономической эффективности от реализации правовых актов Думы Кудымкарского муниципального округа;</w:t>
      </w:r>
    </w:p>
    <w:p w14:paraId="4D2519A9"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4) принятие необходимых мер реагирования по результатам контроля и обеспечение их реализации;</w:t>
      </w:r>
    </w:p>
    <w:p w14:paraId="235636C6"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5) выработка рекомендаций по совершенствованию деятельности органов </w:t>
      </w:r>
      <w:r w:rsidRPr="00D90080">
        <w:rPr>
          <w:rFonts w:ascii="Times New Roman" w:hAnsi="Times New Roman" w:cs="Times New Roman"/>
          <w:sz w:val="28"/>
          <w:szCs w:val="28"/>
        </w:rPr>
        <w:lastRenderedPageBreak/>
        <w:t>местного самоуправления Кудымкарского муниципального округа и его должностных лиц.</w:t>
      </w:r>
    </w:p>
    <w:p w14:paraId="3D801442" w14:textId="2173A5E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2.3. </w:t>
      </w:r>
      <w:r w:rsidR="00C97BD9" w:rsidRPr="00D90080">
        <w:rPr>
          <w:rFonts w:ascii="Times New Roman" w:hAnsi="Times New Roman" w:cs="Times New Roman"/>
          <w:sz w:val="28"/>
          <w:szCs w:val="28"/>
        </w:rPr>
        <w:t>Осуществление контрольных функций</w:t>
      </w:r>
      <w:r w:rsidRPr="00D90080">
        <w:rPr>
          <w:rFonts w:ascii="Times New Roman" w:hAnsi="Times New Roman" w:cs="Times New Roman"/>
          <w:sz w:val="28"/>
          <w:szCs w:val="28"/>
        </w:rPr>
        <w:t xml:space="preserve"> Думы Кудымкарского муниципального округа основывается на принципах законности, объективности и гласности.</w:t>
      </w:r>
    </w:p>
    <w:p w14:paraId="75960901" w14:textId="77777777" w:rsidR="00D93220" w:rsidRPr="00D90080" w:rsidRDefault="003249D8">
      <w:pPr>
        <w:pStyle w:val="ConsPlusTitle"/>
        <w:spacing w:before="120" w:after="120"/>
        <w:jc w:val="center"/>
        <w:outlineLvl w:val="1"/>
        <w:rPr>
          <w:rFonts w:ascii="Times New Roman" w:hAnsi="Times New Roman" w:cs="Times New Roman"/>
          <w:sz w:val="28"/>
          <w:szCs w:val="28"/>
        </w:rPr>
      </w:pPr>
      <w:r w:rsidRPr="00D90080">
        <w:rPr>
          <w:rFonts w:ascii="Times New Roman" w:hAnsi="Times New Roman" w:cs="Times New Roman"/>
          <w:sz w:val="28"/>
          <w:szCs w:val="28"/>
        </w:rPr>
        <w:t>III. Направления контроля</w:t>
      </w:r>
    </w:p>
    <w:p w14:paraId="17E4742F"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Контроль, осуществляемый Думой Кудымкарского муниципального округа, включает в себя следующие направления:</w:t>
      </w:r>
    </w:p>
    <w:p w14:paraId="3249FCA0"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 контроль за исполнением органами местного самоуправления Кудымкарского муниципального округа и его должностными лицами полномочий по решению вопросов местного значения;</w:t>
      </w:r>
    </w:p>
    <w:p w14:paraId="5B6D5FE3"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2) контроль за исполнением правовых актов Думы Кудымкарского муниципального округа;</w:t>
      </w:r>
    </w:p>
    <w:p w14:paraId="0E047889" w14:textId="77777777" w:rsidR="00D93220" w:rsidRPr="00D90080" w:rsidRDefault="003249D8">
      <w:pPr>
        <w:pStyle w:val="ConsPlusNormal"/>
        <w:ind w:firstLine="540"/>
        <w:jc w:val="both"/>
        <w:rPr>
          <w:sz w:val="28"/>
          <w:szCs w:val="28"/>
        </w:rPr>
      </w:pPr>
      <w:r w:rsidRPr="00D90080">
        <w:rPr>
          <w:rFonts w:ascii="Times New Roman" w:hAnsi="Times New Roman" w:cs="Times New Roman"/>
          <w:sz w:val="28"/>
          <w:szCs w:val="28"/>
        </w:rPr>
        <w:t xml:space="preserve">3) контроль за соответствием деятельности органов местного самоуправления Кудымкарского муниципального округа и его должностных лиц </w:t>
      </w:r>
      <w:hyperlink r:id="rId9">
        <w:r w:rsidRPr="00D90080">
          <w:rPr>
            <w:rFonts w:ascii="Times New Roman" w:hAnsi="Times New Roman" w:cs="Times New Roman"/>
            <w:sz w:val="28"/>
            <w:szCs w:val="28"/>
          </w:rPr>
          <w:t>Уставу</w:t>
        </w:r>
      </w:hyperlink>
      <w:r w:rsidRPr="00D90080">
        <w:rPr>
          <w:rFonts w:ascii="Times New Roman" w:hAnsi="Times New Roman" w:cs="Times New Roman"/>
          <w:sz w:val="28"/>
          <w:szCs w:val="28"/>
        </w:rPr>
        <w:t xml:space="preserve"> Кудымкарского муниципального округа и принятым в соответствии с ним нормативным правовым актам Думы Кудымкарского муниципального округа;</w:t>
      </w:r>
    </w:p>
    <w:p w14:paraId="5C90D6EA"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4) контроль за исполнением протокольных поручений Думы Кудымкарского муниципального округа.</w:t>
      </w:r>
    </w:p>
    <w:p w14:paraId="3B91C339" w14:textId="77777777" w:rsidR="00D93220" w:rsidRPr="00D90080" w:rsidRDefault="003249D8">
      <w:pPr>
        <w:pStyle w:val="ConsPlusTitle"/>
        <w:spacing w:before="120" w:after="120"/>
        <w:jc w:val="center"/>
        <w:outlineLvl w:val="1"/>
        <w:rPr>
          <w:rFonts w:ascii="Times New Roman" w:hAnsi="Times New Roman" w:cs="Times New Roman"/>
          <w:sz w:val="28"/>
          <w:szCs w:val="28"/>
        </w:rPr>
      </w:pPr>
      <w:r w:rsidRPr="00D90080">
        <w:rPr>
          <w:rFonts w:ascii="Times New Roman" w:hAnsi="Times New Roman" w:cs="Times New Roman"/>
          <w:sz w:val="28"/>
          <w:szCs w:val="28"/>
        </w:rPr>
        <w:t>IV. Формы контроля</w:t>
      </w:r>
    </w:p>
    <w:p w14:paraId="61FB30FB" w14:textId="0B9EB75D"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Контрольные функции </w:t>
      </w:r>
      <w:r w:rsidR="00C97BD9" w:rsidRPr="00D90080">
        <w:rPr>
          <w:rFonts w:ascii="Times New Roman" w:hAnsi="Times New Roman" w:cs="Times New Roman"/>
          <w:sz w:val="28"/>
          <w:szCs w:val="28"/>
        </w:rPr>
        <w:t>осуществляю</w:t>
      </w:r>
      <w:r w:rsidRPr="00D90080">
        <w:rPr>
          <w:rFonts w:ascii="Times New Roman" w:hAnsi="Times New Roman" w:cs="Times New Roman"/>
          <w:sz w:val="28"/>
          <w:szCs w:val="28"/>
        </w:rPr>
        <w:t>тся</w:t>
      </w:r>
      <w:r w:rsidR="00C97BD9" w:rsidRPr="00D90080">
        <w:rPr>
          <w:rFonts w:ascii="Times New Roman" w:hAnsi="Times New Roman" w:cs="Times New Roman"/>
          <w:sz w:val="28"/>
          <w:szCs w:val="28"/>
        </w:rPr>
        <w:t xml:space="preserve"> Думой Кудымкарского муниципального округа</w:t>
      </w:r>
      <w:r w:rsidRPr="00D90080">
        <w:rPr>
          <w:rFonts w:ascii="Times New Roman" w:hAnsi="Times New Roman" w:cs="Times New Roman"/>
          <w:sz w:val="28"/>
          <w:szCs w:val="28"/>
        </w:rPr>
        <w:t xml:space="preserve"> в следующих формах:</w:t>
      </w:r>
    </w:p>
    <w:p w14:paraId="7C92EDC3"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 заслушивание ежегодного отчета главы муниципального округа - главы администрации Кудымкарского муниципального округа Пермского края о результатах своей деятельности и деятельности администрации Кудымкарского муниципального округа Пермского края, в том числе о решении вопросов, поставленных Думой Кудымкарского муниципального округа;</w:t>
      </w:r>
    </w:p>
    <w:p w14:paraId="2BB85737" w14:textId="42A4FC89"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2) заслушивание на заседаниях Думы Кудымкарского муниципального округа информации (отчетов) должностных лиц органов местного самоуправления Кудымкарского муниципального округа, руководителей отраслевых (функциональных) органов администрации Кудымкарского муниципального округа Пермского края, а также </w:t>
      </w:r>
      <w:r w:rsidR="00C97BD9" w:rsidRPr="00D90080">
        <w:rPr>
          <w:rFonts w:ascii="Times New Roman" w:hAnsi="Times New Roman" w:cs="Times New Roman"/>
          <w:sz w:val="28"/>
          <w:szCs w:val="28"/>
        </w:rPr>
        <w:t xml:space="preserve">руководителей муниципальных предприятий и учреждений </w:t>
      </w:r>
      <w:r w:rsidRPr="00D90080">
        <w:rPr>
          <w:rFonts w:ascii="Times New Roman" w:hAnsi="Times New Roman" w:cs="Times New Roman"/>
          <w:sz w:val="28"/>
          <w:szCs w:val="28"/>
        </w:rPr>
        <w:t>в части исполнения полномочий по решению вопросов местного значения;</w:t>
      </w:r>
    </w:p>
    <w:p w14:paraId="59F698BE"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3) контроль за исполнением решений Думы Кудымкарского муниципального округа;</w:t>
      </w:r>
    </w:p>
    <w:p w14:paraId="644EA0F7" w14:textId="4E78E1D8"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4) проведение контрольных мероприятий органом, осуществляющим внешний муниципальный финансовый контроль</w:t>
      </w:r>
      <w:r w:rsidR="00C97BD9" w:rsidRPr="00D90080">
        <w:rPr>
          <w:rFonts w:ascii="Times New Roman" w:hAnsi="Times New Roman" w:cs="Times New Roman"/>
          <w:sz w:val="28"/>
          <w:szCs w:val="28"/>
        </w:rPr>
        <w:t>,</w:t>
      </w:r>
      <w:r w:rsidRPr="00D90080">
        <w:rPr>
          <w:rFonts w:ascii="Times New Roman" w:hAnsi="Times New Roman" w:cs="Times New Roman"/>
          <w:sz w:val="28"/>
          <w:szCs w:val="28"/>
        </w:rPr>
        <w:t xml:space="preserve"> по поручению Думы Кудымкарского муниципального округа;</w:t>
      </w:r>
    </w:p>
    <w:p w14:paraId="37820BCF" w14:textId="0E7CFFA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5) заслушивание ежегодного отчета о деятельности органа, осуществляющего внешний муниципальный финансовый контроль</w:t>
      </w:r>
      <w:r w:rsidR="00C97BD9" w:rsidRPr="00D90080">
        <w:rPr>
          <w:rFonts w:ascii="Times New Roman" w:hAnsi="Times New Roman" w:cs="Times New Roman"/>
          <w:sz w:val="28"/>
          <w:szCs w:val="28"/>
        </w:rPr>
        <w:t>,</w:t>
      </w:r>
      <w:r w:rsidRPr="00D90080">
        <w:rPr>
          <w:rFonts w:ascii="Times New Roman" w:hAnsi="Times New Roman" w:cs="Times New Roman"/>
          <w:sz w:val="28"/>
          <w:szCs w:val="28"/>
        </w:rPr>
        <w:t xml:space="preserve"> и информации о результатах проведенных контрольных мероприятий;</w:t>
      </w:r>
    </w:p>
    <w:p w14:paraId="130BC324"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lastRenderedPageBreak/>
        <w:t>6) обращение депутата, депутатский запрос;</w:t>
      </w:r>
    </w:p>
    <w:p w14:paraId="454A05BC"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7) проведение депутатской проверки;</w:t>
      </w:r>
    </w:p>
    <w:p w14:paraId="43CAC5FA"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8) запрос необходимых документов и материалов по вопросам, готовящимся к рассмотрению на заседании Думы Кудымкарского муниципального округа;</w:t>
      </w:r>
    </w:p>
    <w:p w14:paraId="5519E900"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9) участие депутата Думы Кудымкарского муниципального округа (далее – депутат Думы) в заседаниях и совещаниях органов государственной власти Пермского края, органов местного самоуправления Кудымкарского муниципального округа;</w:t>
      </w:r>
    </w:p>
    <w:p w14:paraId="5E0C9564"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10) проведение выездных контрольных заседаний органами, созданными Думой Кудымкарского муниципального округа (постоянные (временные) комиссии, рабочие группы, депутатские объединения, и др.);</w:t>
      </w:r>
    </w:p>
    <w:p w14:paraId="23CC08DA"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11) иные формы, предусмотренные законодательством.</w:t>
      </w:r>
    </w:p>
    <w:p w14:paraId="657C5FC5" w14:textId="77777777" w:rsidR="00D93220" w:rsidRPr="00D90080" w:rsidRDefault="003249D8">
      <w:pPr>
        <w:pStyle w:val="ConsPlusTitle"/>
        <w:spacing w:before="120" w:after="120"/>
        <w:jc w:val="center"/>
        <w:outlineLvl w:val="1"/>
        <w:rPr>
          <w:rFonts w:ascii="Times New Roman" w:hAnsi="Times New Roman" w:cs="Times New Roman"/>
          <w:sz w:val="28"/>
          <w:szCs w:val="28"/>
        </w:rPr>
      </w:pPr>
      <w:r w:rsidRPr="00D90080">
        <w:rPr>
          <w:rFonts w:ascii="Times New Roman" w:hAnsi="Times New Roman" w:cs="Times New Roman"/>
          <w:sz w:val="28"/>
          <w:szCs w:val="28"/>
        </w:rPr>
        <w:t>V. Организация контроля</w:t>
      </w:r>
    </w:p>
    <w:p w14:paraId="6F72FAD4"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5.1. Общее руководство по организации контрольных функций Думы Кудымкарского муниципального округа осуществляет председатель Думы.</w:t>
      </w:r>
    </w:p>
    <w:p w14:paraId="290D974B"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5.2. Предложения о постановке на контроль вносятся председателем Думы округа, постоянными комиссиями Думы Кудымкарского муниципального округа, депутатами или депутатом Думы.</w:t>
      </w:r>
    </w:p>
    <w:p w14:paraId="0971F0E4"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5.3. Решение о постановке на контроль исполнения органами местного самоуправления Кудымкарского муниципального округа и его должностными лицами полномочий по решению вопросов местного значения принимается Думой Кудымкарского муниципального округа большинством голосов от установленного числа депутатов.</w:t>
      </w:r>
    </w:p>
    <w:p w14:paraId="733309BB"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5.4. Решение о постановке на контроль исполнения нормативных правовых актов Думы Кудымкарского муниципального округа оформляется отдельным решением или указывается отдельным пунктом в принимаемом решении, в котором определяется ответственная постоянная комиссия по контролю за исполнением.</w:t>
      </w:r>
    </w:p>
    <w:p w14:paraId="08093FE7" w14:textId="6983FA33"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5.5. Контроль </w:t>
      </w:r>
      <w:r w:rsidR="00C97BD9" w:rsidRPr="00D90080">
        <w:rPr>
          <w:rFonts w:ascii="Times New Roman" w:hAnsi="Times New Roman" w:cs="Times New Roman"/>
          <w:sz w:val="28"/>
          <w:szCs w:val="28"/>
        </w:rPr>
        <w:t>за исполнением</w:t>
      </w:r>
      <w:r w:rsidRPr="00D90080">
        <w:rPr>
          <w:rFonts w:ascii="Times New Roman" w:hAnsi="Times New Roman" w:cs="Times New Roman"/>
          <w:sz w:val="28"/>
          <w:szCs w:val="28"/>
        </w:rPr>
        <w:t xml:space="preserve"> протокольных поручений Думы Кудымкарского муниципального округа осуществляется председателем Думы с последующим доведением информации о ходе исполнения на заседании Думы Кудымкарского муниципального округа.</w:t>
      </w:r>
    </w:p>
    <w:p w14:paraId="65E522DC"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Письменные ответы по запросам по исполнению протокольных поручений доводятся аппаратом Думы Кудымкарского муниципального округа до сведения депутатов Думы.</w:t>
      </w:r>
    </w:p>
    <w:p w14:paraId="227736A1" w14:textId="77777777" w:rsidR="00D93220" w:rsidRPr="00D90080" w:rsidRDefault="003249D8">
      <w:pPr>
        <w:pStyle w:val="ConsPlusTitle"/>
        <w:spacing w:before="120" w:after="120"/>
        <w:jc w:val="center"/>
        <w:outlineLvl w:val="1"/>
        <w:rPr>
          <w:rFonts w:ascii="Times New Roman" w:hAnsi="Times New Roman" w:cs="Times New Roman"/>
          <w:sz w:val="28"/>
          <w:szCs w:val="28"/>
        </w:rPr>
      </w:pPr>
      <w:r w:rsidRPr="00D90080">
        <w:rPr>
          <w:rFonts w:ascii="Times New Roman" w:hAnsi="Times New Roman" w:cs="Times New Roman"/>
          <w:sz w:val="28"/>
          <w:szCs w:val="28"/>
        </w:rPr>
        <w:t>VI. Отдельные формы контроля</w:t>
      </w:r>
    </w:p>
    <w:p w14:paraId="527776C2" w14:textId="77777777" w:rsidR="00D93220" w:rsidRPr="00D90080" w:rsidRDefault="003249D8">
      <w:pPr>
        <w:pStyle w:val="ConsPlusTitle"/>
        <w:spacing w:before="120" w:after="120"/>
        <w:ind w:firstLine="540"/>
        <w:outlineLvl w:val="2"/>
        <w:rPr>
          <w:rFonts w:ascii="Times New Roman" w:hAnsi="Times New Roman" w:cs="Times New Roman"/>
          <w:sz w:val="28"/>
          <w:szCs w:val="28"/>
        </w:rPr>
      </w:pPr>
      <w:r w:rsidRPr="00D90080">
        <w:rPr>
          <w:rFonts w:ascii="Times New Roman" w:hAnsi="Times New Roman" w:cs="Times New Roman"/>
          <w:sz w:val="28"/>
          <w:szCs w:val="28"/>
        </w:rPr>
        <w:t>6.1. Информация и отчет</w:t>
      </w:r>
    </w:p>
    <w:p w14:paraId="4C13DA20"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6.1.1. Отчеты и информация предоставляются в Думу Кудымкарского муниципального округа в письменной форме на бумажном и электронном носителе по форме и в сроки, предусмотренные решением Думы Кудымкарского муниципального округа, или не менее чем за пять дней до дня рассмотрения соответствующей информации или отчета на заседании Думы </w:t>
      </w:r>
      <w:r w:rsidRPr="00D90080">
        <w:rPr>
          <w:rFonts w:ascii="Times New Roman" w:hAnsi="Times New Roman" w:cs="Times New Roman"/>
          <w:sz w:val="28"/>
          <w:szCs w:val="28"/>
        </w:rPr>
        <w:lastRenderedPageBreak/>
        <w:t>Кудымкарского муниципального округа. В случае если форма не утверждена, то отчет или информация предоставляется в произвольной форме. При рассмотрении отчета или информации депутатами Думы могут быть затребованы дополнительные сведения, касающиеся предмета отчета или информации.</w:t>
      </w:r>
    </w:p>
    <w:p w14:paraId="30A3DBD0" w14:textId="03B7E3B3"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6.1.2. Порядок рассмотрения ежегодного отчета главы муниципального округа - главы администрации Кудымкарского муниципального округа Пермского края о результатах своей деятельности и деятельности администрации Кудымкарского муниципального округа Пермского края, в том числе о решении вопросов, поставленных Думой Кудымкарского муниципального округа, устанавливается Положением </w:t>
      </w:r>
      <w:r w:rsidRPr="00D90080">
        <w:rPr>
          <w:rFonts w:ascii="Times New Roman" w:hAnsi="Times New Roman" w:cs="Times New Roman"/>
          <w:bCs/>
          <w:sz w:val="28"/>
          <w:szCs w:val="28"/>
        </w:rPr>
        <w:t>о порядке предоставления, заслушивания и оценки ежегодных отчетов главы муниципального округа – главы администрации Кудымкарского муниципального округа Пермского края</w:t>
      </w:r>
      <w:r w:rsidRPr="00D90080">
        <w:rPr>
          <w:rFonts w:ascii="Times New Roman" w:hAnsi="Times New Roman" w:cs="Times New Roman"/>
          <w:sz w:val="28"/>
          <w:szCs w:val="28"/>
        </w:rPr>
        <w:t>, утвержденным решением Думы Кудымкарского муниципального округа.</w:t>
      </w:r>
    </w:p>
    <w:p w14:paraId="19347A67"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6.1.3. Заслушивание отчетов или информации на заседании Думы </w:t>
      </w:r>
      <w:r w:rsidRPr="00D90080">
        <w:rPr>
          <w:rFonts w:ascii="Times New Roman" w:hAnsi="Times New Roman" w:cs="Times New Roman"/>
          <w:bCs/>
          <w:sz w:val="28"/>
          <w:szCs w:val="28"/>
        </w:rPr>
        <w:t xml:space="preserve">Кудымкарского муниципального округа </w:t>
      </w:r>
      <w:r w:rsidRPr="00D90080">
        <w:rPr>
          <w:rFonts w:ascii="Times New Roman" w:hAnsi="Times New Roman" w:cs="Times New Roman"/>
          <w:sz w:val="28"/>
          <w:szCs w:val="28"/>
        </w:rPr>
        <w:t xml:space="preserve">осуществляется в соответствии с Регламентом Думы </w:t>
      </w:r>
      <w:r w:rsidRPr="00D90080">
        <w:rPr>
          <w:rFonts w:ascii="Times New Roman" w:hAnsi="Times New Roman" w:cs="Times New Roman"/>
          <w:bCs/>
          <w:sz w:val="28"/>
          <w:szCs w:val="28"/>
        </w:rPr>
        <w:t>Кудымкарского муниципального округа Пермского края</w:t>
      </w:r>
      <w:r w:rsidRPr="00D90080">
        <w:rPr>
          <w:rFonts w:ascii="Times New Roman" w:hAnsi="Times New Roman" w:cs="Times New Roman"/>
          <w:sz w:val="28"/>
          <w:szCs w:val="28"/>
        </w:rPr>
        <w:t>.</w:t>
      </w:r>
    </w:p>
    <w:p w14:paraId="0D4891F8"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Депутаты Думы вправе вносить предложения о заслушивании на заседании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руководителей муниципальных предприятий и учреждений.</w:t>
      </w:r>
    </w:p>
    <w:p w14:paraId="341494B0"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6.1.4. По результатам рассмотрения отчета или информации Дума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может принять следующее решение:</w:t>
      </w:r>
    </w:p>
    <w:p w14:paraId="1498E341"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 об утверждении отчета, или о принятии отчета к сведению, либо отправить отчет на доработку;</w:t>
      </w:r>
    </w:p>
    <w:p w14:paraId="4852FABF"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2) о принятии информации к сведению.</w:t>
      </w:r>
    </w:p>
    <w:p w14:paraId="326A4BD4"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6.1.5. Решение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по рассмотрению информации или отчета может содержать:</w:t>
      </w:r>
    </w:p>
    <w:p w14:paraId="32EBC0B5"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1) оценку деятельности соответствующих органов местного самоуправления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и его должностных лиц по исполнению полномочий по решению вопросов местного значения;</w:t>
      </w:r>
    </w:p>
    <w:p w14:paraId="194CBE8A"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2) рекомендации и поручения в адрес соответствующих органов местного самоуправления</w:t>
      </w:r>
      <w:r w:rsidRPr="00D90080">
        <w:rPr>
          <w:rFonts w:ascii="Times New Roman" w:hAnsi="Times New Roman" w:cs="Times New Roman"/>
          <w:bCs/>
          <w:sz w:val="28"/>
          <w:szCs w:val="28"/>
        </w:rPr>
        <w:t xml:space="preserve"> Кудымкарского муниципального округа</w:t>
      </w:r>
      <w:r w:rsidRPr="00D90080">
        <w:rPr>
          <w:rFonts w:ascii="Times New Roman" w:hAnsi="Times New Roman" w:cs="Times New Roman"/>
          <w:sz w:val="28"/>
          <w:szCs w:val="28"/>
        </w:rPr>
        <w:t xml:space="preserve"> и его должностных лиц;</w:t>
      </w:r>
    </w:p>
    <w:p w14:paraId="3036855B" w14:textId="4D02909F"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3) рекомендации и поручения председателю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постоянным комиссиям, депутатам Думы.</w:t>
      </w:r>
    </w:p>
    <w:p w14:paraId="36A6CA01" w14:textId="77777777" w:rsidR="00D93220" w:rsidRPr="00D90080" w:rsidRDefault="003249D8">
      <w:pPr>
        <w:pStyle w:val="ConsPlusTitle"/>
        <w:spacing w:before="120" w:after="120"/>
        <w:ind w:firstLine="567"/>
        <w:jc w:val="both"/>
        <w:outlineLvl w:val="2"/>
        <w:rPr>
          <w:rFonts w:ascii="Times New Roman" w:hAnsi="Times New Roman" w:cs="Times New Roman"/>
          <w:sz w:val="28"/>
          <w:szCs w:val="28"/>
        </w:rPr>
      </w:pPr>
      <w:r w:rsidRPr="00D90080">
        <w:rPr>
          <w:rFonts w:ascii="Times New Roman" w:hAnsi="Times New Roman" w:cs="Times New Roman"/>
          <w:sz w:val="28"/>
          <w:szCs w:val="28"/>
        </w:rPr>
        <w:t>6.2. Контроль за исполнением решений Думы Кудымкарского муниципального округа</w:t>
      </w:r>
    </w:p>
    <w:p w14:paraId="37A048F4" w14:textId="0F501ED1" w:rsidR="00D93220" w:rsidRPr="00D90080" w:rsidRDefault="003249D8">
      <w:pPr>
        <w:ind w:firstLine="540"/>
        <w:jc w:val="both"/>
        <w:rPr>
          <w:b w:val="0"/>
          <w:bCs w:val="0"/>
          <w:smallCaps w:val="0"/>
          <w:sz w:val="28"/>
          <w:szCs w:val="28"/>
        </w:rPr>
      </w:pPr>
      <w:r w:rsidRPr="00D90080">
        <w:rPr>
          <w:b w:val="0"/>
          <w:bCs w:val="0"/>
          <w:smallCaps w:val="0"/>
          <w:sz w:val="28"/>
          <w:szCs w:val="28"/>
        </w:rPr>
        <w:t>6.2.1 Контроль за исполнением рекомендаций, содержащихся в решениях Думы Кудымкарского муниципального округа, осуществляют председатель Думы</w:t>
      </w:r>
      <w:r w:rsidR="00341C21" w:rsidRPr="00D90080">
        <w:rPr>
          <w:b w:val="0"/>
          <w:bCs w:val="0"/>
          <w:smallCaps w:val="0"/>
          <w:sz w:val="28"/>
          <w:szCs w:val="28"/>
        </w:rPr>
        <w:t xml:space="preserve">, </w:t>
      </w:r>
      <w:r w:rsidRPr="00D90080">
        <w:rPr>
          <w:b w:val="0"/>
          <w:bCs w:val="0"/>
          <w:smallCaps w:val="0"/>
          <w:sz w:val="28"/>
          <w:szCs w:val="28"/>
        </w:rPr>
        <w:t>постоянные</w:t>
      </w:r>
      <w:r w:rsidR="00341C21" w:rsidRPr="00D90080">
        <w:rPr>
          <w:b w:val="0"/>
          <w:bCs w:val="0"/>
          <w:smallCaps w:val="0"/>
          <w:sz w:val="28"/>
          <w:szCs w:val="28"/>
        </w:rPr>
        <w:t xml:space="preserve"> </w:t>
      </w:r>
      <w:r w:rsidR="0061003F" w:rsidRPr="00D90080">
        <w:rPr>
          <w:b w:val="0"/>
          <w:bCs w:val="0"/>
          <w:smallCaps w:val="0"/>
          <w:sz w:val="28"/>
          <w:szCs w:val="28"/>
        </w:rPr>
        <w:t>(</w:t>
      </w:r>
      <w:r w:rsidR="00341C21" w:rsidRPr="00D90080">
        <w:rPr>
          <w:b w:val="0"/>
          <w:bCs w:val="0"/>
          <w:smallCaps w:val="0"/>
          <w:sz w:val="28"/>
          <w:szCs w:val="28"/>
        </w:rPr>
        <w:t>временные</w:t>
      </w:r>
      <w:r w:rsidR="0061003F" w:rsidRPr="00D90080">
        <w:rPr>
          <w:b w:val="0"/>
          <w:bCs w:val="0"/>
          <w:smallCaps w:val="0"/>
          <w:sz w:val="28"/>
          <w:szCs w:val="28"/>
        </w:rPr>
        <w:t>)</w:t>
      </w:r>
      <w:r w:rsidRPr="00D90080">
        <w:rPr>
          <w:b w:val="0"/>
          <w:bCs w:val="0"/>
          <w:smallCaps w:val="0"/>
          <w:sz w:val="28"/>
          <w:szCs w:val="28"/>
        </w:rPr>
        <w:t xml:space="preserve"> комиссии</w:t>
      </w:r>
      <w:r w:rsidR="0061003F" w:rsidRPr="00D90080">
        <w:rPr>
          <w:b w:val="0"/>
          <w:bCs w:val="0"/>
          <w:smallCaps w:val="0"/>
          <w:sz w:val="28"/>
          <w:szCs w:val="28"/>
        </w:rPr>
        <w:t xml:space="preserve"> (</w:t>
      </w:r>
      <w:r w:rsidRPr="00D90080">
        <w:rPr>
          <w:b w:val="0"/>
          <w:bCs w:val="0"/>
          <w:smallCaps w:val="0"/>
          <w:sz w:val="28"/>
          <w:szCs w:val="28"/>
        </w:rPr>
        <w:t>рабочие группы</w:t>
      </w:r>
      <w:r w:rsidR="0061003F" w:rsidRPr="00D90080">
        <w:rPr>
          <w:b w:val="0"/>
          <w:bCs w:val="0"/>
          <w:smallCaps w:val="0"/>
          <w:sz w:val="28"/>
          <w:szCs w:val="28"/>
        </w:rPr>
        <w:t>)</w:t>
      </w:r>
      <w:r w:rsidRPr="00D90080">
        <w:rPr>
          <w:b w:val="0"/>
          <w:bCs w:val="0"/>
          <w:smallCaps w:val="0"/>
          <w:sz w:val="28"/>
          <w:szCs w:val="28"/>
        </w:rPr>
        <w:t xml:space="preserve"> Думы, на которые возложены функции контроля за исполнением соответствующих решений, иные лица – в соответствии с решением Думы Кудымкарского муниципального округа.</w:t>
      </w:r>
    </w:p>
    <w:p w14:paraId="1B1B8226" w14:textId="73DF09FE" w:rsidR="00D93220" w:rsidRPr="00D90080" w:rsidRDefault="003249D8">
      <w:pPr>
        <w:ind w:firstLine="540"/>
        <w:jc w:val="both"/>
        <w:rPr>
          <w:b w:val="0"/>
          <w:bCs w:val="0"/>
          <w:smallCaps w:val="0"/>
          <w:sz w:val="28"/>
          <w:szCs w:val="28"/>
        </w:rPr>
      </w:pPr>
      <w:r w:rsidRPr="00D90080">
        <w:rPr>
          <w:b w:val="0"/>
          <w:bCs w:val="0"/>
          <w:smallCaps w:val="0"/>
          <w:sz w:val="28"/>
          <w:szCs w:val="28"/>
        </w:rPr>
        <w:lastRenderedPageBreak/>
        <w:t xml:space="preserve">Целью является контроль за достижением органами местного самоуправления Кудымкарского муниципального округа поставленных задач, контроль </w:t>
      </w:r>
      <w:r w:rsidR="002D2764" w:rsidRPr="00D90080">
        <w:rPr>
          <w:b w:val="0"/>
          <w:bCs w:val="0"/>
          <w:smallCaps w:val="0"/>
          <w:sz w:val="28"/>
          <w:szCs w:val="28"/>
        </w:rPr>
        <w:t>над</w:t>
      </w:r>
      <w:r w:rsidRPr="00D90080">
        <w:rPr>
          <w:b w:val="0"/>
          <w:bCs w:val="0"/>
          <w:smallCaps w:val="0"/>
          <w:sz w:val="28"/>
          <w:szCs w:val="28"/>
        </w:rPr>
        <w:t xml:space="preserve"> правилами и механизмами их реализации.</w:t>
      </w:r>
    </w:p>
    <w:p w14:paraId="095CA68D" w14:textId="6B82675C" w:rsidR="00D93220" w:rsidRPr="00D90080" w:rsidRDefault="003249D8">
      <w:pPr>
        <w:ind w:firstLine="540"/>
        <w:jc w:val="both"/>
        <w:rPr>
          <w:b w:val="0"/>
          <w:bCs w:val="0"/>
          <w:smallCaps w:val="0"/>
          <w:sz w:val="28"/>
          <w:szCs w:val="28"/>
        </w:rPr>
      </w:pPr>
      <w:r w:rsidRPr="00D90080">
        <w:rPr>
          <w:b w:val="0"/>
          <w:bCs w:val="0"/>
          <w:smallCaps w:val="0"/>
          <w:sz w:val="28"/>
          <w:szCs w:val="28"/>
        </w:rPr>
        <w:t>6.2.2. Ежемесячно до 20-</w:t>
      </w:r>
      <w:r w:rsidR="002D2764" w:rsidRPr="00D90080">
        <w:rPr>
          <w:b w:val="0"/>
          <w:bCs w:val="0"/>
          <w:smallCaps w:val="0"/>
          <w:sz w:val="28"/>
          <w:szCs w:val="28"/>
        </w:rPr>
        <w:t>г</w:t>
      </w:r>
      <w:r w:rsidRPr="00D90080">
        <w:rPr>
          <w:b w:val="0"/>
          <w:bCs w:val="0"/>
          <w:smallCaps w:val="0"/>
          <w:sz w:val="28"/>
          <w:szCs w:val="28"/>
        </w:rPr>
        <w:t>о числа председатель Думы направляет на имя главы округа – главы администрации информацию о находящихся на контроле решениях Думы Кудымкарского муниципального округа.</w:t>
      </w:r>
    </w:p>
    <w:p w14:paraId="426E3249" w14:textId="77777777" w:rsidR="00D93220" w:rsidRPr="00D90080" w:rsidRDefault="003249D8">
      <w:pPr>
        <w:ind w:firstLine="540"/>
        <w:jc w:val="both"/>
        <w:rPr>
          <w:b w:val="0"/>
          <w:bCs w:val="0"/>
          <w:smallCaps w:val="0"/>
          <w:sz w:val="28"/>
          <w:szCs w:val="28"/>
        </w:rPr>
      </w:pPr>
      <w:r w:rsidRPr="00D90080">
        <w:rPr>
          <w:b w:val="0"/>
          <w:bCs w:val="0"/>
          <w:smallCaps w:val="0"/>
          <w:sz w:val="28"/>
          <w:szCs w:val="28"/>
        </w:rPr>
        <w:t>В случае если в направленной информации содержатся сведения о неисполненных решениях Думы Кудымкарского муниципального округа, глава округа – глава администрации в течение 7 дней после получения информации сообщает в Думу Кудымкарского муниципального округа о причинах неисполнения и о предполагаемых сроках исполнения решений Думы Кудымкарского муниципального округа.</w:t>
      </w:r>
    </w:p>
    <w:p w14:paraId="188BE3CD" w14:textId="77777777" w:rsidR="00D93220" w:rsidRPr="00D90080" w:rsidRDefault="003249D8">
      <w:pPr>
        <w:ind w:firstLine="540"/>
        <w:jc w:val="both"/>
        <w:rPr>
          <w:b w:val="0"/>
          <w:bCs w:val="0"/>
          <w:smallCaps w:val="0"/>
          <w:sz w:val="28"/>
          <w:szCs w:val="28"/>
        </w:rPr>
      </w:pPr>
      <w:r w:rsidRPr="00D90080">
        <w:rPr>
          <w:b w:val="0"/>
          <w:bCs w:val="0"/>
          <w:smallCaps w:val="0"/>
          <w:sz w:val="28"/>
          <w:szCs w:val="28"/>
        </w:rPr>
        <w:t>6.2.3. При поступлении в Думу Кудымкарского муниципального округа информации об исполнении находящихся на контроле документов, аппарат Думы Кудымкарского муниципального округа выражает мнение о полноте исполнения документов.</w:t>
      </w:r>
    </w:p>
    <w:p w14:paraId="49AEFBAD" w14:textId="08AAC0E4" w:rsidR="00D93220" w:rsidRPr="00D90080" w:rsidRDefault="003249D8">
      <w:pPr>
        <w:ind w:firstLine="540"/>
        <w:jc w:val="both"/>
        <w:rPr>
          <w:b w:val="0"/>
          <w:bCs w:val="0"/>
          <w:smallCaps w:val="0"/>
          <w:sz w:val="28"/>
          <w:szCs w:val="28"/>
        </w:rPr>
      </w:pPr>
      <w:r w:rsidRPr="00D90080">
        <w:rPr>
          <w:b w:val="0"/>
          <w:bCs w:val="0"/>
          <w:smallCaps w:val="0"/>
          <w:sz w:val="28"/>
          <w:szCs w:val="28"/>
        </w:rPr>
        <w:t xml:space="preserve">6.2.4. Решение о снятии с контроля рекомендаций, содержащихся в решениях Думы Кудымкарского муниципального округа, рекомендаций постоянных </w:t>
      </w:r>
      <w:r w:rsidR="00341C21" w:rsidRPr="00D90080">
        <w:rPr>
          <w:b w:val="0"/>
          <w:bCs w:val="0"/>
          <w:smallCaps w:val="0"/>
          <w:sz w:val="28"/>
          <w:szCs w:val="28"/>
        </w:rPr>
        <w:t xml:space="preserve">(временных) </w:t>
      </w:r>
      <w:r w:rsidRPr="00D90080">
        <w:rPr>
          <w:b w:val="0"/>
          <w:bCs w:val="0"/>
          <w:smallCaps w:val="0"/>
          <w:sz w:val="28"/>
          <w:szCs w:val="28"/>
        </w:rPr>
        <w:t>комиссий (рабочих групп) Думы принимается председателем Думы, постоянной</w:t>
      </w:r>
      <w:r w:rsidR="00341C21" w:rsidRPr="00D90080">
        <w:rPr>
          <w:b w:val="0"/>
          <w:bCs w:val="0"/>
          <w:smallCaps w:val="0"/>
          <w:sz w:val="28"/>
          <w:szCs w:val="28"/>
        </w:rPr>
        <w:t xml:space="preserve"> (временной)</w:t>
      </w:r>
      <w:r w:rsidRPr="00D90080">
        <w:rPr>
          <w:b w:val="0"/>
          <w:bCs w:val="0"/>
          <w:smallCaps w:val="0"/>
          <w:sz w:val="28"/>
          <w:szCs w:val="28"/>
        </w:rPr>
        <w:t xml:space="preserve"> комиссий (рабочей группой), лицом, на которое возложен контроль.</w:t>
      </w:r>
    </w:p>
    <w:p w14:paraId="58F9EB45" w14:textId="00786523" w:rsidR="00D93220" w:rsidRPr="00D90080" w:rsidRDefault="003249D8">
      <w:pPr>
        <w:ind w:firstLine="540"/>
        <w:jc w:val="both"/>
        <w:rPr>
          <w:b w:val="0"/>
          <w:bCs w:val="0"/>
          <w:smallCaps w:val="0"/>
          <w:sz w:val="28"/>
          <w:szCs w:val="28"/>
        </w:rPr>
      </w:pPr>
      <w:r w:rsidRPr="00D90080">
        <w:rPr>
          <w:b w:val="0"/>
          <w:bCs w:val="0"/>
          <w:smallCaps w:val="0"/>
          <w:sz w:val="28"/>
          <w:szCs w:val="28"/>
        </w:rPr>
        <w:t xml:space="preserve">6.2.5. Решение о продлении сроков исполнения рекомендаций, содержащихся в решениях Думы Кудымкарского муниципального округа (о внесении соответствующих изменений в решение Думы Кудымкарского муниципального округа), принимает Дума Кудымкарского муниципального округа по предложению постоянной (временной) комиссии </w:t>
      </w:r>
      <w:r w:rsidR="0061003F" w:rsidRPr="00D90080">
        <w:rPr>
          <w:b w:val="0"/>
          <w:bCs w:val="0"/>
          <w:smallCaps w:val="0"/>
          <w:sz w:val="28"/>
          <w:szCs w:val="28"/>
        </w:rPr>
        <w:t>(</w:t>
      </w:r>
      <w:r w:rsidRPr="00D90080">
        <w:rPr>
          <w:b w:val="0"/>
          <w:bCs w:val="0"/>
          <w:smallCaps w:val="0"/>
          <w:sz w:val="28"/>
          <w:szCs w:val="28"/>
        </w:rPr>
        <w:t>рабочей группы</w:t>
      </w:r>
      <w:r w:rsidR="0061003F" w:rsidRPr="00D90080">
        <w:rPr>
          <w:b w:val="0"/>
          <w:bCs w:val="0"/>
          <w:smallCaps w:val="0"/>
          <w:sz w:val="28"/>
          <w:szCs w:val="28"/>
        </w:rPr>
        <w:t>)</w:t>
      </w:r>
      <w:r w:rsidRPr="00D90080">
        <w:rPr>
          <w:b w:val="0"/>
          <w:bCs w:val="0"/>
          <w:smallCaps w:val="0"/>
          <w:sz w:val="28"/>
          <w:szCs w:val="28"/>
        </w:rPr>
        <w:t xml:space="preserve"> Думы Кудымкарского муниципального округа, на которую возложена функция контроля за исполнением соответствующего решения.</w:t>
      </w:r>
    </w:p>
    <w:p w14:paraId="06C3A497" w14:textId="77777777" w:rsidR="00D93220" w:rsidRPr="00D90080" w:rsidRDefault="003249D8">
      <w:pPr>
        <w:pStyle w:val="ConsPlusTitle"/>
        <w:spacing w:before="120" w:after="120"/>
        <w:ind w:firstLine="567"/>
        <w:outlineLvl w:val="2"/>
        <w:rPr>
          <w:rFonts w:ascii="Times New Roman" w:hAnsi="Times New Roman" w:cs="Times New Roman"/>
          <w:sz w:val="28"/>
          <w:szCs w:val="28"/>
        </w:rPr>
      </w:pPr>
      <w:r w:rsidRPr="00D90080">
        <w:rPr>
          <w:rFonts w:ascii="Times New Roman" w:hAnsi="Times New Roman" w:cs="Times New Roman"/>
          <w:sz w:val="28"/>
          <w:szCs w:val="28"/>
        </w:rPr>
        <w:t>6.3. Обращение депутата</w:t>
      </w:r>
    </w:p>
    <w:p w14:paraId="1A8DE543"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6.3.1. Обращение депутата </w:t>
      </w:r>
      <w:proofErr w:type="gramStart"/>
      <w:r w:rsidRPr="00D90080">
        <w:rPr>
          <w:rFonts w:ascii="Times New Roman" w:hAnsi="Times New Roman" w:cs="Times New Roman"/>
          <w:sz w:val="28"/>
          <w:szCs w:val="28"/>
        </w:rPr>
        <w:t>- это</w:t>
      </w:r>
      <w:proofErr w:type="gramEnd"/>
      <w:r w:rsidRPr="00D90080">
        <w:rPr>
          <w:rFonts w:ascii="Times New Roman" w:hAnsi="Times New Roman" w:cs="Times New Roman"/>
          <w:sz w:val="28"/>
          <w:szCs w:val="28"/>
        </w:rPr>
        <w:t xml:space="preserve"> способ получения информации по вопросам, связанным с депутатской деятельностью, не имеющий особого статуса депутатского запроса.</w:t>
      </w:r>
    </w:p>
    <w:p w14:paraId="50A0FBDA"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6.3.2. Письменное обращение депутата Думы оформляется на бланке депутата.</w:t>
      </w:r>
    </w:p>
    <w:p w14:paraId="4AEAC318"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6.3.3. Обращение депутата Думы направляется им самостоятельно и не требует оглашения на заседании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w:t>
      </w:r>
    </w:p>
    <w:p w14:paraId="2B4B54F3" w14:textId="77777777" w:rsidR="00D93220" w:rsidRPr="00D90080" w:rsidRDefault="003249D8">
      <w:pPr>
        <w:pStyle w:val="ConsPlusNormal"/>
        <w:ind w:firstLine="540"/>
        <w:jc w:val="both"/>
        <w:rPr>
          <w:sz w:val="28"/>
          <w:szCs w:val="28"/>
        </w:rPr>
      </w:pPr>
      <w:r w:rsidRPr="00D90080">
        <w:rPr>
          <w:rFonts w:ascii="Times New Roman" w:hAnsi="Times New Roman" w:cs="Times New Roman"/>
          <w:sz w:val="28"/>
          <w:szCs w:val="28"/>
        </w:rPr>
        <w:t xml:space="preserve">6.3.4. Орган или должностное лицо, к которому направлено обращение, обязан дать письменный ответ на запрос не позднее 30 дней со дня его регистрации, за исключением случаев, установленных Федеральным </w:t>
      </w:r>
      <w:hyperlink r:id="rId10">
        <w:r w:rsidRPr="00D90080">
          <w:rPr>
            <w:rFonts w:ascii="Times New Roman" w:hAnsi="Times New Roman" w:cs="Times New Roman"/>
            <w:sz w:val="28"/>
            <w:szCs w:val="28"/>
          </w:rPr>
          <w:t>законом</w:t>
        </w:r>
      </w:hyperlink>
      <w:r w:rsidRPr="00D90080">
        <w:rPr>
          <w:rFonts w:ascii="Times New Roman" w:hAnsi="Times New Roman" w:cs="Times New Roman"/>
          <w:sz w:val="28"/>
          <w:szCs w:val="28"/>
        </w:rPr>
        <w:t xml:space="preserve"> «О порядке рассмотрения обращений граждан Российской Федерации».</w:t>
      </w:r>
    </w:p>
    <w:p w14:paraId="0406B0F8" w14:textId="77777777" w:rsidR="00D93220" w:rsidRPr="00D90080" w:rsidRDefault="003249D8">
      <w:pPr>
        <w:pStyle w:val="ConsPlusNormal"/>
        <w:spacing w:before="120" w:after="120"/>
        <w:ind w:firstLine="539"/>
        <w:jc w:val="both"/>
        <w:rPr>
          <w:rFonts w:ascii="Times New Roman" w:hAnsi="Times New Roman" w:cs="Times New Roman"/>
          <w:b/>
          <w:sz w:val="28"/>
          <w:szCs w:val="28"/>
        </w:rPr>
      </w:pPr>
      <w:r w:rsidRPr="00D90080">
        <w:rPr>
          <w:rFonts w:ascii="Times New Roman" w:hAnsi="Times New Roman" w:cs="Times New Roman"/>
          <w:b/>
          <w:sz w:val="28"/>
          <w:szCs w:val="28"/>
        </w:rPr>
        <w:t>6.4. Депутатский запрос</w:t>
      </w:r>
    </w:p>
    <w:p w14:paraId="0FBFC089"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6.4.1. Депутатский запрос </w:t>
      </w:r>
      <w:proofErr w:type="gramStart"/>
      <w:r w:rsidRPr="00D90080">
        <w:rPr>
          <w:rFonts w:ascii="Times New Roman" w:hAnsi="Times New Roman" w:cs="Times New Roman"/>
          <w:sz w:val="28"/>
          <w:szCs w:val="28"/>
        </w:rPr>
        <w:t>- это</w:t>
      </w:r>
      <w:proofErr w:type="gramEnd"/>
      <w:r w:rsidRPr="00D90080">
        <w:rPr>
          <w:rFonts w:ascii="Times New Roman" w:hAnsi="Times New Roman" w:cs="Times New Roman"/>
          <w:sz w:val="28"/>
          <w:szCs w:val="28"/>
        </w:rPr>
        <w:t xml:space="preserve"> обращение депутата, группы депутатов по вопросам, имеющим общественную значимость, внесенное в письменной </w:t>
      </w:r>
      <w:r w:rsidRPr="00D90080">
        <w:rPr>
          <w:rFonts w:ascii="Times New Roman" w:hAnsi="Times New Roman" w:cs="Times New Roman"/>
          <w:sz w:val="28"/>
          <w:szCs w:val="28"/>
        </w:rPr>
        <w:lastRenderedPageBreak/>
        <w:t xml:space="preserve">форме на рассмотрение заседания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w:t>
      </w:r>
    </w:p>
    <w:p w14:paraId="4A4A0237"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6.4.2. Депутатский запрос может быть направлен руководителям органов государственной власти Пермского края, территориальные подразделения федеральных органов исполнительной власти, расположенные на территории Пермского края, органы местного самоуправления</w:t>
      </w:r>
      <w:r w:rsidRPr="00D90080">
        <w:rPr>
          <w:rFonts w:ascii="Times New Roman" w:hAnsi="Times New Roman" w:cs="Times New Roman"/>
          <w:bCs/>
          <w:sz w:val="28"/>
          <w:szCs w:val="28"/>
        </w:rPr>
        <w:t xml:space="preserve"> Кудымкарского муниципального округа</w:t>
      </w:r>
      <w:r w:rsidRPr="00D90080">
        <w:rPr>
          <w:rFonts w:ascii="Times New Roman" w:hAnsi="Times New Roman" w:cs="Times New Roman"/>
          <w:sz w:val="28"/>
          <w:szCs w:val="28"/>
        </w:rPr>
        <w:t xml:space="preserve">, юридическим лицам независимо от форм собственности по кругу вопросов, относящихся к ведению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и входящих в компетенцию указанных органов, юридических лиц и их должностных лиц.</w:t>
      </w:r>
    </w:p>
    <w:p w14:paraId="1443C589"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6.4.3. Для рассмотрения на заседании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вопроса о признании обращения депутатским запросом инициатор запроса вносит на имя председателя Думы проект решения о депутатском запросе в порядке, предусмотренном Регламентом Думы </w:t>
      </w:r>
      <w:r w:rsidRPr="00D90080">
        <w:rPr>
          <w:rFonts w:ascii="Times New Roman" w:hAnsi="Times New Roman" w:cs="Times New Roman"/>
          <w:bCs/>
          <w:sz w:val="28"/>
          <w:szCs w:val="28"/>
        </w:rPr>
        <w:t>Кудымкарского муниципального округа Пермского края</w:t>
      </w:r>
      <w:r w:rsidRPr="00D90080">
        <w:rPr>
          <w:rFonts w:ascii="Times New Roman" w:hAnsi="Times New Roman" w:cs="Times New Roman"/>
          <w:sz w:val="28"/>
          <w:szCs w:val="28"/>
        </w:rPr>
        <w:t>, с приложением обращения.</w:t>
      </w:r>
    </w:p>
    <w:p w14:paraId="06FDCC2D"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Обращение должно содержать следующую информацию:</w:t>
      </w:r>
    </w:p>
    <w:p w14:paraId="518E7EB0"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 должностное лицо, которому направляется депутатский запрос;</w:t>
      </w:r>
    </w:p>
    <w:p w14:paraId="629F0372"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2) содержание вопроса (вопросов), раскрывающее суть депутатского запроса;</w:t>
      </w:r>
    </w:p>
    <w:p w14:paraId="095420A2"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3) информацию о ранее принятых инициатором запроса мерах по разрешению поставленного вопроса (при наличии);</w:t>
      </w:r>
    </w:p>
    <w:p w14:paraId="7B748FC2"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4) требования должностному лицу, которому направляется депутатский запрос (при наличии);</w:t>
      </w:r>
    </w:p>
    <w:p w14:paraId="41BC0C6C"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5) предложение инициатора запроса по решению данного вопроса (при наличии);</w:t>
      </w:r>
    </w:p>
    <w:p w14:paraId="66356A51"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6) подпись (подписи) инициатора запроса.</w:t>
      </w:r>
    </w:p>
    <w:p w14:paraId="2A3C9286"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6.4.4. Рассмотрение проекта решения о депутатском запросе включается в повестку очередного (внеочередного) заседания Думы округа и рассматривается в соответствии с Регламентом Думы </w:t>
      </w:r>
      <w:r w:rsidRPr="00D90080">
        <w:rPr>
          <w:rFonts w:ascii="Times New Roman" w:hAnsi="Times New Roman" w:cs="Times New Roman"/>
          <w:bCs/>
          <w:sz w:val="28"/>
          <w:szCs w:val="28"/>
        </w:rPr>
        <w:t>Кудымкарского муниципального округа Пермского края</w:t>
      </w:r>
      <w:r w:rsidRPr="00D90080">
        <w:rPr>
          <w:rFonts w:ascii="Times New Roman" w:hAnsi="Times New Roman" w:cs="Times New Roman"/>
          <w:sz w:val="28"/>
          <w:szCs w:val="28"/>
        </w:rPr>
        <w:t>.</w:t>
      </w:r>
    </w:p>
    <w:p w14:paraId="70CDE423"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При рассмотрении обращения на заседании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инициатор запроса вправе давать пояснения о целесообразности признания обращения депутатским запросом.</w:t>
      </w:r>
    </w:p>
    <w:p w14:paraId="25B5FB2B"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6.4.5. Решение о признании обращения депутатским запросом принимается большинством голосов от установленного числа депутатов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и направляется соответствующему должностному лицу.</w:t>
      </w:r>
    </w:p>
    <w:p w14:paraId="51715C30"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6.4.6. Должностное лицо, к которому обращен депутатский запрос, обязан дать письменный ответ на запрос не позднее 15 дней со дня получения депутатского запроса. Если для подготовки ответа на депутатский запрос необходимо провести проверку или изучить дополнительных материалы, ответ на депутатский запрос может быть дан не позднее 30 дней со дня поступления указанного запроса. При этом должностное лицо обязано проинформировать Думу Кудымкарского муниципального округа о причинах увеличения срока.</w:t>
      </w:r>
    </w:p>
    <w:p w14:paraId="04EA86CA"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lastRenderedPageBreak/>
        <w:t xml:space="preserve">6.4.7. Письменный ответ на депутатский запрос оглашается председательствующим на заседании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w:t>
      </w:r>
    </w:p>
    <w:p w14:paraId="3441B5B2"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Должностное лицо вправе присутствовать на заседании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при рассмотрении ответа на депутатский запрос.</w:t>
      </w:r>
    </w:p>
    <w:p w14:paraId="57E43DFC"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6.4.8. Ответ на депутатский запрос доводится председателем Думы до всех депутатов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и оглашается председательствующим на заседании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w:t>
      </w:r>
    </w:p>
    <w:p w14:paraId="6A2AE1F5"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Инициатор запроса имеет право на первоочередное выступление для оценки ответа на запрос.</w:t>
      </w:r>
    </w:p>
    <w:p w14:paraId="0A2B660C"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По результатам обсуждения ответа на депутатский запрос Думой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принимается решение о признании ответа на депутатский запрос удовлетворительным или неудовлетворительным.</w:t>
      </w:r>
    </w:p>
    <w:p w14:paraId="3DF69F5E"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6.4.9. В случае признания ответа на депутатский запрос неудовлетворительным депутаты Думы могут принять решение об использовании других форм контрольных функций Думы Кудымкарского муниципального округа.</w:t>
      </w:r>
    </w:p>
    <w:p w14:paraId="394CBE27" w14:textId="77777777" w:rsidR="00D93220" w:rsidRPr="00D90080" w:rsidRDefault="003249D8">
      <w:pPr>
        <w:pStyle w:val="ConsPlusTitle"/>
        <w:spacing w:before="120" w:after="120"/>
        <w:ind w:firstLine="539"/>
        <w:outlineLvl w:val="2"/>
        <w:rPr>
          <w:rFonts w:ascii="Times New Roman" w:hAnsi="Times New Roman" w:cs="Times New Roman"/>
          <w:sz w:val="28"/>
          <w:szCs w:val="28"/>
        </w:rPr>
      </w:pPr>
      <w:r w:rsidRPr="00D90080">
        <w:rPr>
          <w:rFonts w:ascii="Times New Roman" w:hAnsi="Times New Roman" w:cs="Times New Roman"/>
          <w:sz w:val="28"/>
          <w:szCs w:val="28"/>
        </w:rPr>
        <w:t>6.5. Запрос документов и материалов</w:t>
      </w:r>
    </w:p>
    <w:p w14:paraId="5027B250"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6.5.1. Для получения информации, необходимой для осуществления контрольных функций, председатель Думы обращается к должностным лицам органов местного самоуправления Кудымкарского муниципального округа с письменным запросом о предоставлении документов, принятых органами местного самоуправления Кудымкарского муниципального округа, о предоставлении справочных материалов, а также документов, поступающих в официальном порядке в органы местного самоуправления</w:t>
      </w:r>
      <w:r w:rsidRPr="00D90080">
        <w:rPr>
          <w:rFonts w:ascii="Times New Roman" w:hAnsi="Times New Roman" w:cs="Times New Roman"/>
          <w:bCs/>
          <w:sz w:val="28"/>
          <w:szCs w:val="28"/>
        </w:rPr>
        <w:t xml:space="preserve"> Кудымкарского муниципального округа</w:t>
      </w:r>
      <w:r w:rsidRPr="00D90080">
        <w:rPr>
          <w:rFonts w:ascii="Times New Roman" w:hAnsi="Times New Roman" w:cs="Times New Roman"/>
          <w:sz w:val="28"/>
          <w:szCs w:val="28"/>
        </w:rPr>
        <w:t>.</w:t>
      </w:r>
    </w:p>
    <w:p w14:paraId="1DF0803B"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6.5.2. Запрос о предоставлении информации должен содержать формулировку вопроса, составляющего предмет контроля, перечень документов и материалов, которые необходимо получить.</w:t>
      </w:r>
    </w:p>
    <w:p w14:paraId="2E7410C1"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6.5.3. Должностные лица органов местного самоуправления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обязаны предоставить требуемую информацию не позднее 15 календарных дней с момента получения требования.</w:t>
      </w:r>
    </w:p>
    <w:p w14:paraId="35B3943B" w14:textId="77777777" w:rsidR="00D93220" w:rsidRPr="00D90080" w:rsidRDefault="003249D8">
      <w:pPr>
        <w:pStyle w:val="ConsPlusTitle"/>
        <w:spacing w:before="120" w:after="120"/>
        <w:ind w:firstLine="539"/>
        <w:outlineLvl w:val="2"/>
        <w:rPr>
          <w:rFonts w:ascii="Times New Roman" w:hAnsi="Times New Roman" w:cs="Times New Roman"/>
          <w:sz w:val="28"/>
          <w:szCs w:val="28"/>
        </w:rPr>
      </w:pPr>
      <w:r w:rsidRPr="00D90080">
        <w:rPr>
          <w:rFonts w:ascii="Times New Roman" w:hAnsi="Times New Roman" w:cs="Times New Roman"/>
          <w:sz w:val="28"/>
          <w:szCs w:val="28"/>
        </w:rPr>
        <w:t>6.6. Проведение депутатской проверки</w:t>
      </w:r>
    </w:p>
    <w:p w14:paraId="454A6649"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6.6.1. Депутатская проверка </w:t>
      </w:r>
      <w:proofErr w:type="gramStart"/>
      <w:r w:rsidRPr="00D90080">
        <w:rPr>
          <w:rFonts w:ascii="Times New Roman" w:hAnsi="Times New Roman" w:cs="Times New Roman"/>
          <w:sz w:val="28"/>
          <w:szCs w:val="28"/>
        </w:rPr>
        <w:t>- это</w:t>
      </w:r>
      <w:proofErr w:type="gramEnd"/>
      <w:r w:rsidRPr="00D90080">
        <w:rPr>
          <w:rFonts w:ascii="Times New Roman" w:hAnsi="Times New Roman" w:cs="Times New Roman"/>
          <w:sz w:val="28"/>
          <w:szCs w:val="28"/>
        </w:rPr>
        <w:t xml:space="preserve"> деятельность специально созданной временной депутатской комиссии для выяснения фактов и обстоятельств, носящих негативный характер для жителей Кудымкарского муниципального округа, выяснения причин и условий их возникновения.</w:t>
      </w:r>
    </w:p>
    <w:p w14:paraId="5242E9F7"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6.6.2. С инициативой проведения депутатской проверки может выступить группа депутатов Думы численностью не менее 5 человек.</w:t>
      </w:r>
    </w:p>
    <w:p w14:paraId="6C1694B3"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Письменное обращение о проведении депутатской проверки, подписанное </w:t>
      </w:r>
      <w:r w:rsidRPr="00D90080">
        <w:rPr>
          <w:rFonts w:ascii="Times New Roman" w:hAnsi="Times New Roman" w:cs="Times New Roman"/>
          <w:sz w:val="28"/>
          <w:szCs w:val="28"/>
        </w:rPr>
        <w:lastRenderedPageBreak/>
        <w:t>депутатами, направляется председателю Думы. В обращении должны быть изложены факты и обстоятельства, подлежащие депутатской проверке, и обоснована необходимость ее проведения.</w:t>
      </w:r>
    </w:p>
    <w:p w14:paraId="39538D6A"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6.6.3. Вопрос о поддержке инициативы проведения депутатской проверки и предложения о создании комиссии рассматриваются на заседании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w:t>
      </w:r>
    </w:p>
    <w:p w14:paraId="5564F50C"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6.6.4. Решение о проведении депутатской проверки принимается большинством голосов от установленного числа депутатов Думы Кудымкарского муниципального округа.</w:t>
      </w:r>
    </w:p>
    <w:p w14:paraId="1D19A986"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Указанное решение должно содержать состав комиссии (председатель комиссии и члены) и сроки проведения депутатской проверки.</w:t>
      </w:r>
    </w:p>
    <w:p w14:paraId="7C893D30"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6.6.5. По результатам депутатской проверки готовится отчет комиссии, который рассматривается на заседании Думы округа.</w:t>
      </w:r>
    </w:p>
    <w:p w14:paraId="37FD4D87"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Отчет должен содержать выводы комиссии по исследуемым фактам и обстоятельствам.</w:t>
      </w:r>
    </w:p>
    <w:p w14:paraId="0B940DE3"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Отчет может содержать предложения и рекомендации о принятии мер, направленных на устранение причин и последствий событий, послуживших основанием для проведения депутатской проверки.</w:t>
      </w:r>
    </w:p>
    <w:p w14:paraId="49E568C6"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Отчет рассматривается на заседании Думы Кудымкарского муниципального округа.</w:t>
      </w:r>
    </w:p>
    <w:p w14:paraId="00F14D53" w14:textId="77777777" w:rsidR="00D93220" w:rsidRPr="00D90080" w:rsidRDefault="003249D8">
      <w:pPr>
        <w:pStyle w:val="ConsPlusTitle"/>
        <w:spacing w:before="120" w:after="120"/>
        <w:ind w:firstLine="540"/>
        <w:outlineLvl w:val="2"/>
        <w:rPr>
          <w:rFonts w:ascii="Times New Roman" w:hAnsi="Times New Roman" w:cs="Times New Roman"/>
          <w:sz w:val="28"/>
          <w:szCs w:val="28"/>
        </w:rPr>
      </w:pPr>
      <w:r w:rsidRPr="00D90080">
        <w:rPr>
          <w:rFonts w:ascii="Times New Roman" w:hAnsi="Times New Roman" w:cs="Times New Roman"/>
          <w:sz w:val="28"/>
          <w:szCs w:val="28"/>
        </w:rPr>
        <w:t>6.7. Участие депутата Думы округа в заседаниях и совещаниях</w:t>
      </w:r>
    </w:p>
    <w:p w14:paraId="44301104"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Депутат Думы имеет право присутствовать на заседаниях и совещаниях органов государственной власти Пермского края, органов местного самоуправления Кудымкарского муниципального округа в установленном указанными органами порядке.</w:t>
      </w:r>
    </w:p>
    <w:p w14:paraId="03099236" w14:textId="77777777" w:rsidR="00D93220" w:rsidRPr="00D90080" w:rsidRDefault="003249D8">
      <w:pPr>
        <w:pStyle w:val="ConsPlusTitle"/>
        <w:spacing w:before="120" w:after="120"/>
        <w:jc w:val="center"/>
        <w:outlineLvl w:val="1"/>
        <w:rPr>
          <w:rFonts w:ascii="Times New Roman" w:hAnsi="Times New Roman" w:cs="Times New Roman"/>
          <w:sz w:val="28"/>
          <w:szCs w:val="28"/>
        </w:rPr>
      </w:pPr>
      <w:r w:rsidRPr="00D90080">
        <w:rPr>
          <w:rFonts w:ascii="Times New Roman" w:hAnsi="Times New Roman" w:cs="Times New Roman"/>
          <w:sz w:val="28"/>
          <w:szCs w:val="28"/>
        </w:rPr>
        <w:t>VII. Планирование контроля</w:t>
      </w:r>
    </w:p>
    <w:p w14:paraId="213AD2B3"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 xml:space="preserve">Основанием для осуществления планового контроля является включение контрольных мероприятий в соответствующий раздел примерного плана работы Думы </w:t>
      </w:r>
      <w:r w:rsidRPr="00D90080">
        <w:rPr>
          <w:rFonts w:ascii="Times New Roman" w:hAnsi="Times New Roman" w:cs="Times New Roman"/>
          <w:bCs/>
          <w:sz w:val="28"/>
          <w:szCs w:val="28"/>
        </w:rPr>
        <w:t>Кудымкарского муниципального округа</w:t>
      </w:r>
      <w:r w:rsidRPr="00D90080">
        <w:rPr>
          <w:rFonts w:ascii="Times New Roman" w:hAnsi="Times New Roman" w:cs="Times New Roman"/>
          <w:sz w:val="28"/>
          <w:szCs w:val="28"/>
        </w:rPr>
        <w:t xml:space="preserve"> на очередной год.</w:t>
      </w:r>
    </w:p>
    <w:p w14:paraId="68B1CF87" w14:textId="77777777" w:rsidR="00D93220" w:rsidRPr="00D90080" w:rsidRDefault="003249D8">
      <w:pPr>
        <w:pStyle w:val="ConsPlusTitle"/>
        <w:spacing w:before="120" w:after="120"/>
        <w:jc w:val="center"/>
        <w:outlineLvl w:val="1"/>
        <w:rPr>
          <w:rFonts w:ascii="Times New Roman" w:hAnsi="Times New Roman" w:cs="Times New Roman"/>
          <w:sz w:val="28"/>
          <w:szCs w:val="28"/>
        </w:rPr>
      </w:pPr>
      <w:r w:rsidRPr="00D90080">
        <w:rPr>
          <w:rFonts w:ascii="Times New Roman" w:hAnsi="Times New Roman" w:cs="Times New Roman"/>
          <w:sz w:val="28"/>
          <w:szCs w:val="28"/>
        </w:rPr>
        <w:t>VIII. Использование результатов контрольных мероприятий</w:t>
      </w:r>
    </w:p>
    <w:p w14:paraId="08736F39"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По результатам проведенного контрольного мероприятия Дума Кудымкарского муниципального округа вправе:</w:t>
      </w:r>
    </w:p>
    <w:p w14:paraId="4F7E96E0"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1) потребовать устранения фактов нарушения нормативных правовых актов Думы Кудымкарского муниципального округа;</w:t>
      </w:r>
    </w:p>
    <w:p w14:paraId="466EFFEB"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2) вынести рекомендации должностным лицам органов местного самоуправления</w:t>
      </w:r>
      <w:r w:rsidRPr="00D90080">
        <w:rPr>
          <w:sz w:val="28"/>
          <w:szCs w:val="28"/>
        </w:rPr>
        <w:t xml:space="preserve"> </w:t>
      </w:r>
      <w:r w:rsidRPr="00D90080">
        <w:rPr>
          <w:rFonts w:ascii="Times New Roman" w:hAnsi="Times New Roman" w:cs="Times New Roman"/>
          <w:sz w:val="28"/>
          <w:szCs w:val="28"/>
        </w:rPr>
        <w:t>Кудымкарского муниципального округа;</w:t>
      </w:r>
    </w:p>
    <w:p w14:paraId="2B5CAD78"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3) внести субъектам правотворческой инициативы предложения об устранении недостатков правового регулирования;</w:t>
      </w:r>
    </w:p>
    <w:p w14:paraId="1D7798EE"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4) принять решение, необходимое для устранения соответствующего нарушения или недостатка;</w:t>
      </w:r>
    </w:p>
    <w:p w14:paraId="1032AF1E" w14:textId="77777777" w:rsidR="00D93220" w:rsidRPr="00D90080" w:rsidRDefault="003249D8">
      <w:pPr>
        <w:pStyle w:val="ConsPlusNormal"/>
        <w:ind w:firstLine="540"/>
        <w:jc w:val="both"/>
        <w:rPr>
          <w:rFonts w:ascii="Times New Roman" w:hAnsi="Times New Roman" w:cs="Times New Roman"/>
          <w:sz w:val="28"/>
          <w:szCs w:val="28"/>
        </w:rPr>
      </w:pPr>
      <w:r w:rsidRPr="00D90080">
        <w:rPr>
          <w:rFonts w:ascii="Times New Roman" w:hAnsi="Times New Roman" w:cs="Times New Roman"/>
          <w:sz w:val="28"/>
          <w:szCs w:val="28"/>
        </w:rPr>
        <w:t>5) принять решение о передаче результатов контрольного мероприятия в правоохранительные органы для правовой оценки.</w:t>
      </w:r>
    </w:p>
    <w:p w14:paraId="0374BE69" w14:textId="77777777" w:rsidR="00D93220" w:rsidRPr="00D90080" w:rsidRDefault="003249D8">
      <w:pPr>
        <w:widowControl w:val="0"/>
        <w:spacing w:before="120" w:after="120"/>
        <w:jc w:val="center"/>
        <w:outlineLvl w:val="1"/>
        <w:rPr>
          <w:rFonts w:eastAsiaTheme="minorHAnsi"/>
          <w:bCs w:val="0"/>
          <w:smallCaps w:val="0"/>
          <w:sz w:val="28"/>
          <w:szCs w:val="28"/>
          <w:lang w:eastAsia="en-US"/>
        </w:rPr>
      </w:pPr>
      <w:r w:rsidRPr="00D90080">
        <w:rPr>
          <w:rFonts w:eastAsiaTheme="minorHAnsi"/>
          <w:bCs w:val="0"/>
          <w:smallCaps w:val="0"/>
          <w:sz w:val="28"/>
          <w:szCs w:val="28"/>
          <w:lang w:val="en-US" w:eastAsia="en-US"/>
        </w:rPr>
        <w:lastRenderedPageBreak/>
        <w:t>IX</w:t>
      </w:r>
      <w:r w:rsidRPr="00D90080">
        <w:rPr>
          <w:rFonts w:eastAsiaTheme="minorHAnsi"/>
          <w:bCs w:val="0"/>
          <w:smallCaps w:val="0"/>
          <w:sz w:val="28"/>
          <w:szCs w:val="28"/>
          <w:lang w:eastAsia="en-US"/>
        </w:rPr>
        <w:t xml:space="preserve">. Ответственность за несоблюдение и неисполнение правовых актов </w:t>
      </w:r>
    </w:p>
    <w:p w14:paraId="30B97193" w14:textId="77777777" w:rsidR="00D93220" w:rsidRPr="00D90080" w:rsidRDefault="003249D8">
      <w:pPr>
        <w:widowControl w:val="0"/>
        <w:ind w:firstLine="540"/>
        <w:jc w:val="both"/>
        <w:rPr>
          <w:rFonts w:eastAsiaTheme="minorHAnsi"/>
          <w:b w:val="0"/>
          <w:bCs w:val="0"/>
          <w:smallCaps w:val="0"/>
          <w:sz w:val="28"/>
          <w:szCs w:val="28"/>
          <w:lang w:eastAsia="en-US"/>
        </w:rPr>
      </w:pPr>
      <w:r w:rsidRPr="00D90080">
        <w:rPr>
          <w:rFonts w:eastAsiaTheme="minorHAnsi"/>
          <w:b w:val="0"/>
          <w:bCs w:val="0"/>
          <w:smallCaps w:val="0"/>
          <w:sz w:val="28"/>
          <w:szCs w:val="28"/>
          <w:lang w:eastAsia="en-US"/>
        </w:rPr>
        <w:t>1. Выявленные в результате контроля факты несоблюдения или ненадлежащего исполнения правовых актов являются основанием для обращения Думы Кудымкарского муниципального округа:</w:t>
      </w:r>
    </w:p>
    <w:p w14:paraId="5546ED6B" w14:textId="77777777" w:rsidR="00D93220" w:rsidRPr="00D90080" w:rsidRDefault="003249D8">
      <w:pPr>
        <w:widowControl w:val="0"/>
        <w:ind w:firstLine="540"/>
        <w:jc w:val="both"/>
        <w:rPr>
          <w:rFonts w:eastAsiaTheme="minorHAnsi"/>
          <w:b w:val="0"/>
          <w:bCs w:val="0"/>
          <w:smallCaps w:val="0"/>
          <w:sz w:val="28"/>
          <w:szCs w:val="28"/>
          <w:lang w:eastAsia="en-US"/>
        </w:rPr>
      </w:pPr>
      <w:r w:rsidRPr="00D90080">
        <w:rPr>
          <w:rFonts w:eastAsiaTheme="minorHAnsi"/>
          <w:b w:val="0"/>
          <w:bCs w:val="0"/>
          <w:smallCaps w:val="0"/>
          <w:sz w:val="28"/>
          <w:szCs w:val="28"/>
          <w:lang w:eastAsia="en-US"/>
        </w:rPr>
        <w:t>- к главе муниципального округа – главе администрации Кудымкарского муниципального округа Пермского края;</w:t>
      </w:r>
    </w:p>
    <w:p w14:paraId="1D0EF39F" w14:textId="77777777" w:rsidR="00D93220" w:rsidRPr="00D90080" w:rsidRDefault="003249D8">
      <w:pPr>
        <w:widowControl w:val="0"/>
        <w:ind w:firstLine="540"/>
        <w:jc w:val="both"/>
        <w:rPr>
          <w:rFonts w:eastAsiaTheme="minorHAnsi"/>
          <w:b w:val="0"/>
          <w:bCs w:val="0"/>
          <w:smallCaps w:val="0"/>
          <w:sz w:val="28"/>
          <w:szCs w:val="28"/>
          <w:lang w:eastAsia="en-US"/>
        </w:rPr>
      </w:pPr>
      <w:r w:rsidRPr="00D90080">
        <w:rPr>
          <w:rFonts w:eastAsiaTheme="minorHAnsi"/>
          <w:b w:val="0"/>
          <w:bCs w:val="0"/>
          <w:smallCaps w:val="0"/>
          <w:sz w:val="28"/>
          <w:szCs w:val="28"/>
          <w:lang w:eastAsia="en-US"/>
        </w:rPr>
        <w:t>- к соответствующим должностным лицам с требованием принять меры по немедленному пресечению обнаружившегося нарушения норм правового акта;</w:t>
      </w:r>
    </w:p>
    <w:p w14:paraId="61A4D4C1" w14:textId="77777777" w:rsidR="00D93220" w:rsidRPr="00D90080" w:rsidRDefault="003249D8">
      <w:pPr>
        <w:widowControl w:val="0"/>
        <w:ind w:firstLine="540"/>
        <w:jc w:val="both"/>
        <w:rPr>
          <w:rFonts w:eastAsiaTheme="minorHAnsi"/>
          <w:b w:val="0"/>
          <w:bCs w:val="0"/>
          <w:smallCaps w:val="0"/>
          <w:sz w:val="28"/>
          <w:szCs w:val="28"/>
          <w:lang w:eastAsia="en-US"/>
        </w:rPr>
      </w:pPr>
      <w:r w:rsidRPr="00D90080">
        <w:rPr>
          <w:rFonts w:eastAsiaTheme="minorHAnsi"/>
          <w:b w:val="0"/>
          <w:bCs w:val="0"/>
          <w:smallCaps w:val="0"/>
          <w:sz w:val="28"/>
          <w:szCs w:val="28"/>
          <w:lang w:eastAsia="en-US"/>
        </w:rPr>
        <w:t>- в Кудымкарскую городскую прокуратуру;</w:t>
      </w:r>
    </w:p>
    <w:p w14:paraId="0B82E096" w14:textId="77777777" w:rsidR="00D93220" w:rsidRPr="00D90080" w:rsidRDefault="003249D8">
      <w:pPr>
        <w:widowControl w:val="0"/>
        <w:ind w:firstLine="540"/>
        <w:jc w:val="both"/>
        <w:rPr>
          <w:rFonts w:eastAsiaTheme="minorHAnsi"/>
          <w:b w:val="0"/>
          <w:bCs w:val="0"/>
          <w:smallCaps w:val="0"/>
          <w:sz w:val="28"/>
          <w:szCs w:val="28"/>
          <w:lang w:eastAsia="en-US"/>
        </w:rPr>
      </w:pPr>
      <w:r w:rsidRPr="00D90080">
        <w:rPr>
          <w:rFonts w:eastAsiaTheme="minorHAnsi"/>
          <w:b w:val="0"/>
          <w:bCs w:val="0"/>
          <w:smallCaps w:val="0"/>
          <w:sz w:val="28"/>
          <w:szCs w:val="28"/>
          <w:lang w:eastAsia="en-US"/>
        </w:rPr>
        <w:t>- в иные правоохранительные органы.</w:t>
      </w:r>
    </w:p>
    <w:p w14:paraId="36EE8042" w14:textId="77777777" w:rsidR="00D93220" w:rsidRPr="00D90080" w:rsidRDefault="003249D8">
      <w:pPr>
        <w:ind w:firstLine="540"/>
        <w:jc w:val="both"/>
        <w:rPr>
          <w:rFonts w:eastAsiaTheme="minorHAnsi"/>
          <w:b w:val="0"/>
          <w:bCs w:val="0"/>
          <w:smallCaps w:val="0"/>
          <w:sz w:val="28"/>
          <w:szCs w:val="28"/>
          <w:lang w:eastAsia="en-US"/>
        </w:rPr>
      </w:pPr>
      <w:r w:rsidRPr="00D90080">
        <w:rPr>
          <w:rFonts w:eastAsiaTheme="minorHAnsi"/>
          <w:b w:val="0"/>
          <w:bCs w:val="0"/>
          <w:smallCaps w:val="0"/>
          <w:sz w:val="28"/>
          <w:szCs w:val="28"/>
          <w:lang w:eastAsia="en-US"/>
        </w:rPr>
        <w:t>2. Правовые акты Думы Кудымкарского муниципального округа могут содержать рекомендации о привлечении должностных лиц и граждан к ответственности по фактам неисполнения правовых актов Думы Кудымкарского муниципального округа, а также рекомендации и требования по устранению выявленных нарушений.</w:t>
      </w:r>
    </w:p>
    <w:p w14:paraId="76BB2C6E" w14:textId="77777777" w:rsidR="00D93220" w:rsidRPr="00D90080" w:rsidRDefault="00D93220" w:rsidP="003249D8">
      <w:pPr>
        <w:spacing w:after="200" w:line="276" w:lineRule="auto"/>
        <w:jc w:val="center"/>
        <w:rPr>
          <w:sz w:val="28"/>
          <w:szCs w:val="28"/>
        </w:rPr>
      </w:pPr>
    </w:p>
    <w:sectPr w:rsidR="00D93220" w:rsidRPr="00D90080">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220"/>
    <w:rsid w:val="00112855"/>
    <w:rsid w:val="002D2764"/>
    <w:rsid w:val="00302735"/>
    <w:rsid w:val="003249D8"/>
    <w:rsid w:val="00341C21"/>
    <w:rsid w:val="00361F9B"/>
    <w:rsid w:val="00503BA5"/>
    <w:rsid w:val="005D40B1"/>
    <w:rsid w:val="0061003F"/>
    <w:rsid w:val="00C11A98"/>
    <w:rsid w:val="00C97BD9"/>
    <w:rsid w:val="00D90080"/>
    <w:rsid w:val="00D93220"/>
    <w:rsid w:val="00E41C95"/>
    <w:rsid w:val="00F1414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837F"/>
  <w15:docId w15:val="{51F491F4-C68B-419C-A4D5-862CB8FC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7DC"/>
    <w:rPr>
      <w:b/>
      <w:bCs/>
      <w:smallCaps/>
      <w:sz w:val="36"/>
      <w:szCs w:val="36"/>
      <w:lang w:eastAsia="ru-RU"/>
    </w:rPr>
  </w:style>
  <w:style w:type="paragraph" w:styleId="1">
    <w:name w:val="heading 1"/>
    <w:basedOn w:val="a"/>
    <w:next w:val="a"/>
    <w:link w:val="10"/>
    <w:qFormat/>
    <w:rsid w:val="00B737DC"/>
    <w:pPr>
      <w:keepNext/>
      <w:spacing w:before="240" w:after="60"/>
      <w:outlineLvl w:val="0"/>
    </w:pPr>
    <w:rPr>
      <w:rFonts w:asciiTheme="majorHAnsi" w:eastAsiaTheme="majorEastAsia" w:hAnsiTheme="majorHAnsi" w:cstheme="majorBidi"/>
      <w:kern w:val="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B737DC"/>
    <w:rPr>
      <w:rFonts w:asciiTheme="majorHAnsi" w:eastAsiaTheme="majorEastAsia" w:hAnsiTheme="majorHAnsi" w:cstheme="majorBidi"/>
      <w:b/>
      <w:bCs/>
      <w:smallCaps/>
      <w:kern w:val="2"/>
      <w:sz w:val="32"/>
      <w:szCs w:val="32"/>
    </w:rPr>
  </w:style>
  <w:style w:type="character" w:customStyle="1" w:styleId="10">
    <w:name w:val="Заголовок 1 Знак"/>
    <w:basedOn w:val="a0"/>
    <w:link w:val="1"/>
    <w:qFormat/>
    <w:rsid w:val="00B737DC"/>
    <w:rPr>
      <w:rFonts w:asciiTheme="majorHAnsi" w:eastAsiaTheme="majorEastAsia" w:hAnsiTheme="majorHAnsi" w:cstheme="majorBidi"/>
      <w:b/>
      <w:bCs/>
      <w:smallCaps/>
      <w:kern w:val="2"/>
      <w:sz w:val="32"/>
      <w:szCs w:val="32"/>
    </w:rPr>
  </w:style>
  <w:style w:type="character" w:customStyle="1" w:styleId="a4">
    <w:name w:val="Подзаголовок Знак"/>
    <w:qFormat/>
    <w:rsid w:val="00B737DC"/>
    <w:rPr>
      <w:rFonts w:ascii="Cambria" w:hAnsi="Cambria"/>
      <w:b/>
      <w:bCs/>
      <w:smallCaps/>
      <w:sz w:val="24"/>
      <w:szCs w:val="24"/>
    </w:rPr>
  </w:style>
  <w:style w:type="character" w:styleId="a5">
    <w:name w:val="Emphasis"/>
    <w:basedOn w:val="a0"/>
    <w:qFormat/>
    <w:rsid w:val="00B737DC"/>
    <w:rPr>
      <w:i/>
      <w:iCs/>
    </w:rPr>
  </w:style>
  <w:style w:type="character" w:styleId="a6">
    <w:name w:val="Subtle Emphasis"/>
    <w:basedOn w:val="a0"/>
    <w:uiPriority w:val="19"/>
    <w:qFormat/>
    <w:rsid w:val="00B737DC"/>
    <w:rPr>
      <w:i/>
      <w:iCs/>
      <w:color w:val="808080" w:themeColor="text1" w:themeTint="7F"/>
    </w:rPr>
  </w:style>
  <w:style w:type="character" w:customStyle="1" w:styleId="a7">
    <w:name w:val="Текст выноски Знак"/>
    <w:basedOn w:val="a0"/>
    <w:uiPriority w:val="99"/>
    <w:semiHidden/>
    <w:qFormat/>
    <w:rsid w:val="00AF090B"/>
    <w:rPr>
      <w:rFonts w:ascii="Tahoma" w:hAnsi="Tahoma" w:cs="Tahoma"/>
      <w:b/>
      <w:bCs/>
      <w:smallCaps/>
      <w:sz w:val="16"/>
      <w:szCs w:val="16"/>
      <w:lang w:eastAsia="ru-RU"/>
    </w:rPr>
  </w:style>
  <w:style w:type="character" w:customStyle="1" w:styleId="a8">
    <w:name w:val="Основной текст Знак"/>
    <w:basedOn w:val="a0"/>
    <w:uiPriority w:val="99"/>
    <w:semiHidden/>
    <w:qFormat/>
    <w:rsid w:val="00AF090B"/>
    <w:rPr>
      <w:b/>
      <w:bCs/>
      <w:smallCaps/>
      <w:sz w:val="36"/>
      <w:szCs w:val="36"/>
      <w:lang w:eastAsia="ru-RU"/>
    </w:rPr>
  </w:style>
  <w:style w:type="character" w:customStyle="1" w:styleId="-">
    <w:name w:val="Интернет-ссылка"/>
    <w:rPr>
      <w:color w:val="000080"/>
      <w:u w:val="single"/>
    </w:rPr>
  </w:style>
  <w:style w:type="paragraph" w:customStyle="1" w:styleId="11">
    <w:name w:val="Заголовок1"/>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uiPriority w:val="99"/>
    <w:semiHidden/>
    <w:unhideWhenUsed/>
    <w:rsid w:val="00AF090B"/>
    <w:pPr>
      <w:spacing w:after="12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12">
    <w:name w:val="Стиль1"/>
    <w:basedOn w:val="ad"/>
    <w:qFormat/>
    <w:rsid w:val="00B737DC"/>
    <w:rPr>
      <w:rFonts w:asciiTheme="minorHAnsi" w:hAnsiTheme="minorHAnsi"/>
      <w:b w:val="0"/>
      <w:sz w:val="24"/>
      <w:lang w:eastAsia="ru-RU"/>
    </w:rPr>
  </w:style>
  <w:style w:type="paragraph" w:styleId="ad">
    <w:name w:val="Title"/>
    <w:basedOn w:val="a"/>
    <w:next w:val="a"/>
    <w:qFormat/>
    <w:rsid w:val="00B737DC"/>
    <w:pPr>
      <w:spacing w:before="240" w:after="60"/>
      <w:jc w:val="center"/>
      <w:outlineLvl w:val="0"/>
    </w:pPr>
    <w:rPr>
      <w:rFonts w:asciiTheme="majorHAnsi" w:eastAsiaTheme="majorEastAsia" w:hAnsiTheme="majorHAnsi" w:cstheme="majorBidi"/>
      <w:kern w:val="2"/>
      <w:sz w:val="32"/>
      <w:szCs w:val="32"/>
      <w:lang w:eastAsia="en-US"/>
    </w:rPr>
  </w:style>
  <w:style w:type="paragraph" w:styleId="ae">
    <w:name w:val="Subtitle"/>
    <w:basedOn w:val="a"/>
    <w:next w:val="a"/>
    <w:qFormat/>
    <w:rsid w:val="00B737DC"/>
    <w:pPr>
      <w:spacing w:after="60"/>
      <w:jc w:val="center"/>
      <w:outlineLvl w:val="1"/>
    </w:pPr>
    <w:rPr>
      <w:rFonts w:ascii="Cambria" w:hAnsi="Cambria"/>
      <w:sz w:val="24"/>
      <w:szCs w:val="24"/>
      <w:lang w:eastAsia="en-US"/>
    </w:rPr>
  </w:style>
  <w:style w:type="paragraph" w:customStyle="1" w:styleId="ConsPlusNormal">
    <w:name w:val="ConsPlusNormal"/>
    <w:qFormat/>
    <w:rsid w:val="00AF090B"/>
    <w:pPr>
      <w:widowControl w:val="0"/>
    </w:pPr>
    <w:rPr>
      <w:rFonts w:ascii="Arial" w:hAnsi="Arial" w:cs="Arial"/>
      <w:sz w:val="36"/>
      <w:lang w:eastAsia="ru-RU"/>
    </w:rPr>
  </w:style>
  <w:style w:type="paragraph" w:customStyle="1" w:styleId="ConsPlusTitle">
    <w:name w:val="ConsPlusTitle"/>
    <w:qFormat/>
    <w:rsid w:val="00AF090B"/>
    <w:pPr>
      <w:widowControl w:val="0"/>
    </w:pPr>
    <w:rPr>
      <w:rFonts w:ascii="Arial" w:hAnsi="Arial" w:cs="Arial"/>
      <w:b/>
      <w:sz w:val="36"/>
      <w:lang w:eastAsia="ru-RU"/>
    </w:rPr>
  </w:style>
  <w:style w:type="paragraph" w:customStyle="1" w:styleId="ConsPlusTitlePage">
    <w:name w:val="ConsPlusTitlePage"/>
    <w:qFormat/>
    <w:rsid w:val="00AF090B"/>
    <w:pPr>
      <w:widowControl w:val="0"/>
    </w:pPr>
    <w:rPr>
      <w:rFonts w:ascii="Tahoma" w:hAnsi="Tahoma" w:cs="Tahoma"/>
      <w:sz w:val="36"/>
      <w:lang w:eastAsia="ru-RU"/>
    </w:rPr>
  </w:style>
  <w:style w:type="paragraph" w:styleId="af">
    <w:name w:val="Balloon Text"/>
    <w:basedOn w:val="a"/>
    <w:uiPriority w:val="99"/>
    <w:semiHidden/>
    <w:unhideWhenUsed/>
    <w:qFormat/>
    <w:rsid w:val="00AF090B"/>
    <w:rPr>
      <w:rFonts w:ascii="Tahoma" w:hAnsi="Tahoma" w:cs="Tahoma"/>
      <w:sz w:val="16"/>
      <w:szCs w:val="16"/>
    </w:rPr>
  </w:style>
  <w:style w:type="paragraph" w:customStyle="1" w:styleId="af0">
    <w:name w:val="Знак Знак Знак Знак"/>
    <w:basedOn w:val="a"/>
    <w:qFormat/>
    <w:rsid w:val="0062071B"/>
    <w:pPr>
      <w:spacing w:after="160" w:line="240" w:lineRule="exact"/>
    </w:pPr>
    <w:rPr>
      <w:rFonts w:ascii="Verdana" w:hAnsi="Verdana"/>
      <w:b w:val="0"/>
      <w:bCs w:val="0"/>
      <w:smallCaps w:val="0"/>
      <w:sz w:val="20"/>
      <w:szCs w:val="20"/>
      <w:lang w:val="en-US" w:eastAsia="en-US"/>
    </w:rPr>
  </w:style>
  <w:style w:type="paragraph" w:customStyle="1" w:styleId="af1">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77296DC2E735A55AF124E368465F3641CED4DFC13225B9C52D871F8E0066BC674D0740BCA3E98F315AEAAEA7CEF4C6BE10C6D8CA462E560EA5A5EU8p9H" TargetMode="External"/><Relationship Id="rId3" Type="http://schemas.openxmlformats.org/officeDocument/2006/relationships/settings" Target="settings.xml"/><Relationship Id="rId7" Type="http://schemas.openxmlformats.org/officeDocument/2006/relationships/hyperlink" Target="consultantplus://offline/ref=A6877296DC2E735A55AF124E36846FF5641CED4DF91C2B509A59857BF0B90A69C17B8F630C833299F315A9ABE423EA597AB9006D93BA6AF37CE858U5p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6877296DC2E735A55AF0C4320E832FE6F12B449FF1D280FC306DE26A7B0003E8634D621488E379BF61EF9FCAB22B61C2EAA016493B862EFU7pEH"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A6877296DC2E735A55AF0C4320E832FE6F16B748FF15280FC306DE26A7B0003E94348E2D498F2D99FB0BAFADEDU7p7H" TargetMode="External"/><Relationship Id="rId4" Type="http://schemas.openxmlformats.org/officeDocument/2006/relationships/webSettings" Target="webSettings.xml"/><Relationship Id="rId9" Type="http://schemas.openxmlformats.org/officeDocument/2006/relationships/hyperlink" Target="consultantplus://offline/ref=A6877296DC2E735A55AF124E368465F3641CED4DFC13225B9C52D871F8E0066BC674D0740BCA3E98F315ADACEA7CEF4C6BE10C6D8CA462E560EA5A5EU8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F570-34D4-44EA-A77D-40799A3B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3578</Words>
  <Characters>20398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313-DUMAKMO-1</cp:lastModifiedBy>
  <cp:revision>15</cp:revision>
  <cp:lastPrinted>2023-04-11T04:44:00Z</cp:lastPrinted>
  <dcterms:created xsi:type="dcterms:W3CDTF">2020-08-12T05:13:00Z</dcterms:created>
  <dcterms:modified xsi:type="dcterms:W3CDTF">2023-04-11T04:46:00Z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