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7848" w14:textId="125AC11C" w:rsidR="00C16259" w:rsidRDefault="00C16259" w:rsidP="000149CE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70E13A4B" wp14:editId="0B865080">
            <wp:extent cx="5143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7" t="-1215" r="-1357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E24" w14:textId="77777777" w:rsidR="00C16259" w:rsidRDefault="00C16259" w:rsidP="00C16259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ДУМА</w:t>
      </w:r>
    </w:p>
    <w:p w14:paraId="10668973" w14:textId="77777777" w:rsidR="00C16259" w:rsidRDefault="00C16259" w:rsidP="00C16259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 w14:paraId="48B3C9AF" w14:textId="77777777" w:rsidR="00C16259" w:rsidRDefault="00C16259" w:rsidP="00C16259">
      <w:pPr>
        <w:spacing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14:paraId="344D0E4D" w14:textId="77777777" w:rsidR="00C16259" w:rsidRDefault="00C16259" w:rsidP="00C16259">
      <w:pPr>
        <w:spacing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ПЕРВЫЙ СОЗЫВ</w:t>
      </w:r>
    </w:p>
    <w:p w14:paraId="0B2A5DA4" w14:textId="77777777" w:rsidR="00C16259" w:rsidRDefault="00C16259" w:rsidP="00C16259">
      <w:pPr>
        <w:spacing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2F870CE5" w14:textId="21978C9D" w:rsidR="00063C8D" w:rsidRPr="00063C8D" w:rsidRDefault="000149CE" w:rsidP="00063C8D">
      <w:pPr>
        <w:spacing w:line="256" w:lineRule="auto"/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</w:pPr>
      <w:r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>11</w:t>
      </w:r>
      <w:r w:rsidR="00063C8D" w:rsidRPr="00063C8D"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>.0</w:t>
      </w:r>
      <w:r w:rsidR="008C6F18"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>4</w:t>
      </w:r>
      <w:r w:rsidR="00063C8D" w:rsidRPr="00063C8D"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>.202</w:t>
      </w:r>
      <w:r w:rsidR="008C6F18"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>3</w:t>
      </w:r>
      <w:r w:rsidR="00063C8D" w:rsidRPr="00063C8D"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№ </w:t>
      </w:r>
      <w:r>
        <w:rPr>
          <w:rFonts w:eastAsia="Arial"/>
          <w:b w:val="0"/>
          <w:bCs w:val="0"/>
          <w:smallCaps w:val="0"/>
          <w:sz w:val="28"/>
          <w:szCs w:val="28"/>
          <w:lang w:eastAsia="en-US" w:bidi="en-US"/>
        </w:rPr>
        <w:t>57</w:t>
      </w:r>
    </w:p>
    <w:p w14:paraId="6B067BCA" w14:textId="77777777" w:rsidR="00063C8D" w:rsidRDefault="00063C8D" w:rsidP="00063C8D">
      <w:pPr>
        <w:pStyle w:val="ConsPlusNormal"/>
        <w:spacing w:before="120" w:after="120"/>
        <w:ind w:right="1132"/>
        <w:jc w:val="both"/>
      </w:pPr>
      <w:bookmarkStart w:id="0" w:name="_Hlk131062871"/>
      <w:r w:rsidRPr="00063C8D">
        <w:rPr>
          <w:sz w:val="28"/>
          <w:szCs w:val="28"/>
        </w:rPr>
        <w:t>Об утверждении Положения о реализации правотворческой</w:t>
      </w:r>
      <w:r>
        <w:rPr>
          <w:sz w:val="28"/>
          <w:szCs w:val="28"/>
        </w:rPr>
        <w:t xml:space="preserve"> </w:t>
      </w:r>
      <w:r w:rsidRPr="00063C8D">
        <w:rPr>
          <w:sz w:val="28"/>
          <w:szCs w:val="28"/>
        </w:rPr>
        <w:t>инициативы граждан в Кудымкарском муниципал</w:t>
      </w:r>
      <w:r>
        <w:rPr>
          <w:sz w:val="28"/>
          <w:szCs w:val="28"/>
        </w:rPr>
        <w:t>ьном округе Пермского края</w:t>
      </w:r>
      <w:bookmarkEnd w:id="0"/>
    </w:p>
    <w:p w14:paraId="72C7E2F9" w14:textId="0D1657E6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Руководствуясь </w:t>
      </w:r>
      <w:hyperlink r:id="rId5" w:history="1">
        <w:r w:rsidRPr="0038510B">
          <w:rPr>
            <w:b w:val="0"/>
            <w:sz w:val="28"/>
            <w:szCs w:val="28"/>
          </w:rPr>
          <w:t>статьей 26</w:t>
        </w:r>
      </w:hyperlink>
      <w:r w:rsidRPr="00063C8D">
        <w:rPr>
          <w:b w:val="0"/>
          <w:sz w:val="28"/>
          <w:szCs w:val="28"/>
        </w:rPr>
        <w:t xml:space="preserve"> Федерального закона</w:t>
      </w:r>
      <w:r>
        <w:rPr>
          <w:b w:val="0"/>
          <w:sz w:val="28"/>
          <w:szCs w:val="28"/>
        </w:rPr>
        <w:t xml:space="preserve"> от 6 октября 2003 № 131-ФЗ «</w:t>
      </w:r>
      <w:r w:rsidRPr="00063C8D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>равления в Российской Федерации»</w:t>
      </w:r>
      <w:r w:rsidRPr="00063C8D">
        <w:rPr>
          <w:b w:val="0"/>
          <w:sz w:val="28"/>
          <w:szCs w:val="28"/>
        </w:rPr>
        <w:t xml:space="preserve">, </w:t>
      </w:r>
      <w:hyperlink r:id="rId6" w:history="1">
        <w:r w:rsidRPr="0038510B">
          <w:rPr>
            <w:b w:val="0"/>
            <w:sz w:val="28"/>
            <w:szCs w:val="28"/>
          </w:rPr>
          <w:t>статьями 1</w:t>
        </w:r>
        <w:r w:rsidR="0038510B">
          <w:rPr>
            <w:b w:val="0"/>
            <w:sz w:val="28"/>
            <w:szCs w:val="28"/>
          </w:rPr>
          <w:t>3</w:t>
        </w:r>
      </w:hyperlink>
      <w:r w:rsidRPr="0038510B">
        <w:rPr>
          <w:b w:val="0"/>
          <w:sz w:val="28"/>
          <w:szCs w:val="28"/>
        </w:rPr>
        <w:t xml:space="preserve">, </w:t>
      </w:r>
      <w:r w:rsidR="00CF74B7">
        <w:rPr>
          <w:b w:val="0"/>
          <w:sz w:val="28"/>
          <w:szCs w:val="28"/>
        </w:rPr>
        <w:t>2</w:t>
      </w:r>
      <w:hyperlink r:id="rId7" w:history="1">
        <w:r w:rsidR="00C16259">
          <w:rPr>
            <w:b w:val="0"/>
            <w:sz w:val="28"/>
            <w:szCs w:val="28"/>
          </w:rPr>
          <w:t>4</w:t>
        </w:r>
      </w:hyperlink>
      <w:r w:rsidRPr="0038510B">
        <w:rPr>
          <w:b w:val="0"/>
          <w:sz w:val="28"/>
          <w:szCs w:val="28"/>
        </w:rPr>
        <w:t xml:space="preserve"> </w:t>
      </w:r>
      <w:r w:rsidRPr="00063C8D">
        <w:rPr>
          <w:b w:val="0"/>
          <w:sz w:val="28"/>
          <w:szCs w:val="28"/>
        </w:rPr>
        <w:t xml:space="preserve">Устава </w:t>
      </w:r>
      <w:r>
        <w:rPr>
          <w:b w:val="0"/>
          <w:sz w:val="28"/>
          <w:szCs w:val="28"/>
        </w:rPr>
        <w:t>Кудымкарского</w:t>
      </w:r>
      <w:r w:rsidRPr="00063C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округа Пермского края</w:t>
      </w:r>
      <w:r w:rsidRPr="00063C8D">
        <w:rPr>
          <w:b w:val="0"/>
          <w:sz w:val="28"/>
          <w:szCs w:val="28"/>
        </w:rPr>
        <w:t xml:space="preserve">, Дума </w:t>
      </w:r>
      <w:r>
        <w:rPr>
          <w:b w:val="0"/>
          <w:sz w:val="28"/>
          <w:szCs w:val="28"/>
        </w:rPr>
        <w:t>Кудымкарского</w:t>
      </w:r>
      <w:r w:rsidRPr="00063C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округа Пермского края</w:t>
      </w:r>
    </w:p>
    <w:p w14:paraId="795B6E8D" w14:textId="77777777" w:rsidR="00063C8D" w:rsidRPr="00063C8D" w:rsidRDefault="00063C8D" w:rsidP="00063C8D">
      <w:pPr>
        <w:pStyle w:val="ConsPlusNormal"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14:paraId="43AD206B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1. Утвердить прилагаемое </w:t>
      </w:r>
      <w:hyperlink w:anchor="P39" w:history="1">
        <w:r w:rsidRPr="0038510B">
          <w:rPr>
            <w:b w:val="0"/>
            <w:sz w:val="28"/>
            <w:szCs w:val="28"/>
          </w:rPr>
          <w:t>Положение</w:t>
        </w:r>
      </w:hyperlink>
      <w:r w:rsidRPr="00063C8D">
        <w:rPr>
          <w:b w:val="0"/>
          <w:sz w:val="28"/>
          <w:szCs w:val="28"/>
        </w:rPr>
        <w:t xml:space="preserve"> о реализации правотворческой инициативы граждан в Кудымкарском муниципальном округе Пермского края.</w:t>
      </w:r>
    </w:p>
    <w:p w14:paraId="0E648E39" w14:textId="5D0B1053" w:rsidR="00C16259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E7D51">
        <w:rPr>
          <w:b w:val="0"/>
          <w:sz w:val="28"/>
          <w:szCs w:val="28"/>
        </w:rPr>
        <w:t xml:space="preserve">2. </w:t>
      </w:r>
      <w:r w:rsidR="00712C89" w:rsidRPr="000E7D51">
        <w:rPr>
          <w:b w:val="0"/>
          <w:sz w:val="28"/>
          <w:szCs w:val="28"/>
        </w:rPr>
        <w:t>Признать утратившими силу</w:t>
      </w:r>
      <w:r w:rsidR="00C16259">
        <w:rPr>
          <w:b w:val="0"/>
          <w:sz w:val="28"/>
          <w:szCs w:val="28"/>
        </w:rPr>
        <w:t>:</w:t>
      </w:r>
    </w:p>
    <w:p w14:paraId="02F334AF" w14:textId="1B9B13FC" w:rsidR="00CF74B7" w:rsidRDefault="00CF74B7" w:rsidP="00CF74B7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CF74B7">
        <w:rPr>
          <w:b w:val="0"/>
          <w:sz w:val="28"/>
          <w:szCs w:val="28"/>
        </w:rPr>
        <w:t xml:space="preserve">ешение Думы муниципального образования </w:t>
      </w:r>
      <w:r>
        <w:rPr>
          <w:b w:val="0"/>
          <w:sz w:val="28"/>
          <w:szCs w:val="28"/>
        </w:rPr>
        <w:t>«</w:t>
      </w:r>
      <w:r w:rsidRPr="00CF74B7">
        <w:rPr>
          <w:b w:val="0"/>
          <w:sz w:val="28"/>
          <w:szCs w:val="28"/>
        </w:rPr>
        <w:t>Городской округ - город Кудымкар</w:t>
      </w:r>
      <w:r>
        <w:rPr>
          <w:b w:val="0"/>
          <w:sz w:val="28"/>
          <w:szCs w:val="28"/>
        </w:rPr>
        <w:t>»</w:t>
      </w:r>
      <w:r w:rsidRPr="00CF74B7">
        <w:rPr>
          <w:b w:val="0"/>
          <w:sz w:val="28"/>
          <w:szCs w:val="28"/>
        </w:rPr>
        <w:t xml:space="preserve"> от 28.07.2006 </w:t>
      </w:r>
      <w:r>
        <w:rPr>
          <w:b w:val="0"/>
          <w:sz w:val="28"/>
          <w:szCs w:val="28"/>
        </w:rPr>
        <w:t>№</w:t>
      </w:r>
      <w:r w:rsidRPr="00CF74B7">
        <w:rPr>
          <w:b w:val="0"/>
          <w:sz w:val="28"/>
          <w:szCs w:val="28"/>
        </w:rPr>
        <w:t xml:space="preserve"> 105</w:t>
      </w:r>
      <w:r>
        <w:rPr>
          <w:b w:val="0"/>
          <w:sz w:val="28"/>
          <w:szCs w:val="28"/>
        </w:rPr>
        <w:t xml:space="preserve"> «</w:t>
      </w:r>
      <w:r w:rsidRPr="00CF74B7">
        <w:rPr>
          <w:b w:val="0"/>
          <w:sz w:val="28"/>
          <w:szCs w:val="28"/>
        </w:rPr>
        <w:t xml:space="preserve">Об утверждении Положения о порядке реализации правотворческой инициативы граждан в муниципальном образовании </w:t>
      </w:r>
      <w:r>
        <w:rPr>
          <w:b w:val="0"/>
          <w:sz w:val="28"/>
          <w:szCs w:val="28"/>
        </w:rPr>
        <w:t>«</w:t>
      </w:r>
      <w:r w:rsidRPr="00CF74B7">
        <w:rPr>
          <w:b w:val="0"/>
          <w:sz w:val="28"/>
          <w:szCs w:val="28"/>
        </w:rPr>
        <w:t>Городской округ - город Кудымкар</w:t>
      </w:r>
      <w:r>
        <w:rPr>
          <w:b w:val="0"/>
          <w:sz w:val="28"/>
          <w:szCs w:val="28"/>
        </w:rPr>
        <w:t>»;</w:t>
      </w:r>
    </w:p>
    <w:p w14:paraId="275A6152" w14:textId="5EE47406" w:rsidR="00CF74B7" w:rsidRDefault="00421B9A" w:rsidP="00421B9A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  <w:lang w:eastAsia="en-US"/>
        </w:rPr>
        <w:t>р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ешение Кудымкарской городской Думы от 27.06.2014 </w:t>
      </w:r>
      <w:r>
        <w:rPr>
          <w:b w:val="0"/>
          <w:bCs w:val="0"/>
          <w:smallCaps w:val="0"/>
          <w:sz w:val="28"/>
          <w:szCs w:val="28"/>
          <w:lang w:eastAsia="en-US"/>
        </w:rPr>
        <w:t>№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 52</w:t>
      </w:r>
      <w:r>
        <w:rPr>
          <w:b w:val="0"/>
          <w:bCs w:val="0"/>
          <w:smallCaps w:val="0"/>
          <w:sz w:val="28"/>
          <w:szCs w:val="28"/>
          <w:lang w:eastAsia="en-US"/>
        </w:rPr>
        <w:t xml:space="preserve"> «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О рассмотрении протеста Кудымкарского городского прокурора от 28.05.2014 </w:t>
      </w:r>
      <w:r>
        <w:rPr>
          <w:b w:val="0"/>
          <w:bCs w:val="0"/>
          <w:smallCaps w:val="0"/>
          <w:sz w:val="28"/>
          <w:szCs w:val="28"/>
          <w:lang w:eastAsia="en-US"/>
        </w:rPr>
        <w:t>№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 2-15-2867/14 на решение Думы муниципального образования </w:t>
      </w:r>
      <w:r>
        <w:rPr>
          <w:b w:val="0"/>
          <w:bCs w:val="0"/>
          <w:smallCaps w:val="0"/>
          <w:sz w:val="28"/>
          <w:szCs w:val="28"/>
          <w:lang w:eastAsia="en-US"/>
        </w:rPr>
        <w:t>«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>Городской округ - город Кудымкар</w:t>
      </w:r>
      <w:r>
        <w:rPr>
          <w:b w:val="0"/>
          <w:bCs w:val="0"/>
          <w:smallCaps w:val="0"/>
          <w:sz w:val="28"/>
          <w:szCs w:val="28"/>
          <w:lang w:eastAsia="en-US"/>
        </w:rPr>
        <w:t>»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mallCaps w:val="0"/>
          <w:sz w:val="28"/>
          <w:szCs w:val="28"/>
          <w:lang w:eastAsia="en-US"/>
        </w:rPr>
        <w:t>№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 105 от 28.07.2006 </w:t>
      </w:r>
      <w:r>
        <w:rPr>
          <w:b w:val="0"/>
          <w:bCs w:val="0"/>
          <w:smallCaps w:val="0"/>
          <w:sz w:val="28"/>
          <w:szCs w:val="28"/>
          <w:lang w:eastAsia="en-US"/>
        </w:rPr>
        <w:t>«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 xml:space="preserve">Об утверждении Положения о порядке реализации правотворческой инициативы граждан в муниципальном образовании </w:t>
      </w:r>
      <w:r>
        <w:rPr>
          <w:b w:val="0"/>
          <w:bCs w:val="0"/>
          <w:smallCaps w:val="0"/>
          <w:sz w:val="28"/>
          <w:szCs w:val="28"/>
          <w:lang w:eastAsia="en-US"/>
        </w:rPr>
        <w:t>«</w:t>
      </w:r>
      <w:r w:rsidR="00CF74B7">
        <w:rPr>
          <w:b w:val="0"/>
          <w:bCs w:val="0"/>
          <w:smallCaps w:val="0"/>
          <w:sz w:val="28"/>
          <w:szCs w:val="28"/>
          <w:lang w:eastAsia="en-US"/>
        </w:rPr>
        <w:t>Городской округ - город Кудымкар</w:t>
      </w:r>
      <w:r>
        <w:rPr>
          <w:b w:val="0"/>
          <w:bCs w:val="0"/>
          <w:smallCaps w:val="0"/>
          <w:sz w:val="28"/>
          <w:szCs w:val="28"/>
          <w:lang w:eastAsia="en-US"/>
        </w:rPr>
        <w:t>»;</w:t>
      </w:r>
    </w:p>
    <w:p w14:paraId="63C172D3" w14:textId="5E61FA32" w:rsidR="00712C89" w:rsidRPr="000E7D51" w:rsidRDefault="00C16259" w:rsidP="00421B9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16259">
        <w:rPr>
          <w:b w:val="0"/>
          <w:sz w:val="28"/>
          <w:szCs w:val="28"/>
        </w:rPr>
        <w:t xml:space="preserve">решение Думы Кудымкарского муниципального округа Пермского края </w:t>
      </w:r>
      <w:r w:rsidR="000F1065">
        <w:rPr>
          <w:b w:val="0"/>
          <w:sz w:val="28"/>
          <w:szCs w:val="28"/>
        </w:rPr>
        <w:t xml:space="preserve">               </w:t>
      </w:r>
      <w:r w:rsidRPr="00C16259">
        <w:rPr>
          <w:b w:val="0"/>
          <w:sz w:val="28"/>
          <w:szCs w:val="28"/>
        </w:rPr>
        <w:t>от 10.06.2022 № 96 «Об утверждении Положения о реализации правотворческой инициативы граждан в Кудымкарском муниципальном округе Пермского края»</w:t>
      </w:r>
      <w:r w:rsidR="00712C89" w:rsidRPr="000E7D51">
        <w:rPr>
          <w:b w:val="0"/>
          <w:sz w:val="28"/>
          <w:szCs w:val="28"/>
        </w:rPr>
        <w:t>.</w:t>
      </w:r>
    </w:p>
    <w:p w14:paraId="0F5EED36" w14:textId="7EE8E3B8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63C8D">
        <w:rPr>
          <w:b w:val="0"/>
          <w:sz w:val="28"/>
          <w:szCs w:val="28"/>
        </w:rPr>
        <w:t>. Опубликовать настоящее решение в газете «</w:t>
      </w:r>
      <w:r w:rsidR="00C16259">
        <w:rPr>
          <w:b w:val="0"/>
          <w:sz w:val="28"/>
          <w:szCs w:val="28"/>
        </w:rPr>
        <w:t>Парма</w:t>
      </w:r>
      <w:r w:rsidRPr="00063C8D">
        <w:rPr>
          <w:b w:val="0"/>
          <w:sz w:val="28"/>
          <w:szCs w:val="28"/>
        </w:rPr>
        <w:t>» и</w:t>
      </w:r>
      <w:r w:rsidR="00C16259">
        <w:rPr>
          <w:b w:val="0"/>
          <w:sz w:val="28"/>
          <w:szCs w:val="28"/>
        </w:rPr>
        <w:t xml:space="preserve"> разместить</w:t>
      </w:r>
      <w:r w:rsidRPr="00063C8D">
        <w:rPr>
          <w:b w:val="0"/>
          <w:sz w:val="28"/>
          <w:szCs w:val="28"/>
        </w:rPr>
        <w:t xml:space="preserve"> на официальном сайте </w:t>
      </w:r>
      <w:r w:rsidR="00C16259">
        <w:rPr>
          <w:b w:val="0"/>
          <w:sz w:val="28"/>
          <w:szCs w:val="28"/>
        </w:rPr>
        <w:t>Кудымкарского муниципального округа Пермского края</w:t>
      </w:r>
      <w:r w:rsidRPr="00063C8D">
        <w:rPr>
          <w:b w:val="0"/>
          <w:sz w:val="28"/>
          <w:szCs w:val="28"/>
        </w:rPr>
        <w:t>.</w:t>
      </w:r>
    </w:p>
    <w:p w14:paraId="47BEDAF4" w14:textId="62DD4E95" w:rsid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063C8D">
        <w:rPr>
          <w:b w:val="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5F1C9FC4" w14:textId="6C3EF845" w:rsidR="00C16259" w:rsidRPr="00CF74B7" w:rsidRDefault="00C16259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F74B7">
        <w:rPr>
          <w:b w:val="0"/>
          <w:sz w:val="28"/>
          <w:szCs w:val="28"/>
        </w:rPr>
        <w:t xml:space="preserve">5. Контроль за исполнением настоящего решения </w:t>
      </w:r>
      <w:r w:rsidR="00CF74B7" w:rsidRPr="00CF74B7">
        <w:rPr>
          <w:b w:val="0"/>
          <w:sz w:val="28"/>
          <w:szCs w:val="28"/>
        </w:rPr>
        <w:t xml:space="preserve">возложить на постоянную комиссию </w:t>
      </w:r>
      <w:r w:rsidR="00CF74B7" w:rsidRPr="00CF74B7">
        <w:rPr>
          <w:b w:val="0"/>
          <w:sz w:val="28"/>
          <w:szCs w:val="28"/>
          <w:shd w:val="clear" w:color="auto" w:fill="FFFFFF"/>
        </w:rPr>
        <w:t>по местному самоуправлению, регламенту и депутатской этике</w:t>
      </w:r>
      <w:r w:rsidR="00CF74B7">
        <w:rPr>
          <w:b w:val="0"/>
          <w:sz w:val="28"/>
          <w:szCs w:val="28"/>
          <w:shd w:val="clear" w:color="auto" w:fill="FFFFFF"/>
        </w:rPr>
        <w:t>.</w:t>
      </w:r>
    </w:p>
    <w:p w14:paraId="6C843767" w14:textId="77777777" w:rsidR="00063C8D" w:rsidRPr="00063C8D" w:rsidRDefault="00063C8D" w:rsidP="00063C8D">
      <w:pPr>
        <w:pStyle w:val="ConsPlusNormal"/>
        <w:jc w:val="right"/>
        <w:rPr>
          <w:b w:val="0"/>
          <w:sz w:val="28"/>
          <w:szCs w:val="28"/>
        </w:rPr>
      </w:pPr>
    </w:p>
    <w:tbl>
      <w:tblPr>
        <w:tblpPr w:leftFromText="180" w:rightFromText="180" w:bottomFromText="160" w:vertAnchor="text" w:horzAnchor="margin" w:tblpY="57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63C8D" w:rsidRPr="00063C8D" w14:paraId="105D3839" w14:textId="77777777" w:rsidTr="00063C8D">
        <w:tc>
          <w:tcPr>
            <w:tcW w:w="4928" w:type="dxa"/>
          </w:tcPr>
          <w:p w14:paraId="274E6B26" w14:textId="77777777" w:rsidR="00063C8D" w:rsidRPr="00063C8D" w:rsidRDefault="00063C8D" w:rsidP="00063C8D">
            <w:pPr>
              <w:spacing w:line="256" w:lineRule="auto"/>
              <w:jc w:val="both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  <w:r w:rsidRPr="00063C8D"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  <w:t>Председатель Думы</w:t>
            </w:r>
          </w:p>
          <w:p w14:paraId="067146AF" w14:textId="77777777" w:rsidR="00063C8D" w:rsidRPr="00063C8D" w:rsidRDefault="00063C8D" w:rsidP="00063C8D">
            <w:pPr>
              <w:spacing w:line="256" w:lineRule="auto"/>
              <w:jc w:val="both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  <w:r w:rsidRPr="00063C8D"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  <w:t>Кудымкарского муниципального округа Пермского края</w:t>
            </w:r>
          </w:p>
          <w:p w14:paraId="42B14BB1" w14:textId="77777777" w:rsidR="00063C8D" w:rsidRPr="00063C8D" w:rsidRDefault="00063C8D" w:rsidP="00063C8D">
            <w:pPr>
              <w:spacing w:line="256" w:lineRule="auto"/>
              <w:jc w:val="both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</w:p>
          <w:p w14:paraId="26B18DE8" w14:textId="77777777" w:rsidR="00063C8D" w:rsidRPr="00063C8D" w:rsidRDefault="00063C8D" w:rsidP="00063C8D">
            <w:pPr>
              <w:widowControl w:val="0"/>
              <w:spacing w:line="256" w:lineRule="auto"/>
              <w:jc w:val="right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  <w:r w:rsidRPr="00063C8D"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  <w:t>М.А. Петров</w:t>
            </w:r>
          </w:p>
        </w:tc>
        <w:tc>
          <w:tcPr>
            <w:tcW w:w="5103" w:type="dxa"/>
          </w:tcPr>
          <w:p w14:paraId="049DD780" w14:textId="77777777" w:rsidR="00063C8D" w:rsidRPr="00063C8D" w:rsidRDefault="00063C8D" w:rsidP="00063C8D">
            <w:pPr>
              <w:spacing w:line="256" w:lineRule="auto"/>
              <w:ind w:firstLine="34"/>
              <w:jc w:val="both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  <w:r w:rsidRPr="00063C8D"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3660F14A" w14:textId="77777777" w:rsidR="00063C8D" w:rsidRPr="00063C8D" w:rsidRDefault="00063C8D" w:rsidP="00063C8D">
            <w:pPr>
              <w:spacing w:line="256" w:lineRule="auto"/>
              <w:ind w:firstLine="34"/>
              <w:jc w:val="both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</w:p>
          <w:p w14:paraId="401568AB" w14:textId="537A95BC" w:rsidR="00063C8D" w:rsidRPr="00063C8D" w:rsidRDefault="00CF74B7" w:rsidP="00063C8D">
            <w:pPr>
              <w:spacing w:line="256" w:lineRule="auto"/>
              <w:ind w:firstLine="34"/>
              <w:jc w:val="right"/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mallCaps w:val="0"/>
                <w:sz w:val="28"/>
                <w:szCs w:val="28"/>
                <w:lang w:eastAsia="en-US"/>
              </w:rPr>
              <w:t>Н.А. Стоянова</w:t>
            </w:r>
          </w:p>
        </w:tc>
      </w:tr>
    </w:tbl>
    <w:p w14:paraId="63429CD9" w14:textId="77777777" w:rsidR="00063C8D" w:rsidRDefault="00063C8D" w:rsidP="00063C8D">
      <w:pPr>
        <w:pStyle w:val="ConsPlusNormal"/>
        <w:jc w:val="both"/>
        <w:rPr>
          <w:b w:val="0"/>
          <w:sz w:val="28"/>
          <w:szCs w:val="28"/>
        </w:rPr>
        <w:sectPr w:rsidR="00063C8D" w:rsidSect="00421B9A">
          <w:pgSz w:w="11906" w:h="16838"/>
          <w:pgMar w:top="363" w:right="567" w:bottom="567" w:left="1418" w:header="709" w:footer="709" w:gutter="0"/>
          <w:cols w:space="708"/>
          <w:docGrid w:linePitch="360"/>
        </w:sectPr>
      </w:pPr>
    </w:p>
    <w:p w14:paraId="0D882F3D" w14:textId="77777777" w:rsidR="00063C8D" w:rsidRPr="00063C8D" w:rsidRDefault="00063C8D" w:rsidP="00063C8D">
      <w:pPr>
        <w:pStyle w:val="ConsPlusNormal"/>
        <w:ind w:left="4820"/>
        <w:jc w:val="both"/>
        <w:outlineLvl w:val="0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lastRenderedPageBreak/>
        <w:t>УТВЕРЖДЕНО</w:t>
      </w:r>
    </w:p>
    <w:p w14:paraId="6E13C490" w14:textId="6CCA47AC" w:rsidR="00063C8D" w:rsidRPr="00063C8D" w:rsidRDefault="00063C8D" w:rsidP="00063C8D">
      <w:pPr>
        <w:pStyle w:val="ConsPlusNormal"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063C8D">
        <w:rPr>
          <w:b w:val="0"/>
          <w:sz w:val="28"/>
          <w:szCs w:val="28"/>
        </w:rPr>
        <w:t>ешением</w:t>
      </w:r>
      <w:r>
        <w:rPr>
          <w:b w:val="0"/>
          <w:sz w:val="28"/>
          <w:szCs w:val="28"/>
        </w:rPr>
        <w:t xml:space="preserve"> </w:t>
      </w:r>
      <w:r w:rsidRPr="00063C8D">
        <w:rPr>
          <w:b w:val="0"/>
          <w:sz w:val="28"/>
          <w:szCs w:val="28"/>
        </w:rPr>
        <w:t xml:space="preserve">Думы </w:t>
      </w:r>
      <w:r>
        <w:rPr>
          <w:b w:val="0"/>
          <w:sz w:val="28"/>
          <w:szCs w:val="28"/>
        </w:rPr>
        <w:t>Кудымкарского муниципального округа Пермского края</w:t>
      </w:r>
      <w:r w:rsidR="00CF74B7">
        <w:rPr>
          <w:b w:val="0"/>
          <w:sz w:val="28"/>
          <w:szCs w:val="28"/>
        </w:rPr>
        <w:t xml:space="preserve"> </w:t>
      </w:r>
      <w:r w:rsidR="002760EF">
        <w:rPr>
          <w:b w:val="0"/>
          <w:sz w:val="28"/>
          <w:szCs w:val="28"/>
        </w:rPr>
        <w:t xml:space="preserve">от </w:t>
      </w:r>
      <w:r w:rsidR="000149CE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.0</w:t>
      </w:r>
      <w:r w:rsidR="00CF74B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.202</w:t>
      </w:r>
      <w:r w:rsidR="00CF74B7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>№</w:t>
      </w:r>
      <w:r w:rsidRPr="00063C8D">
        <w:rPr>
          <w:b w:val="0"/>
          <w:sz w:val="28"/>
          <w:szCs w:val="28"/>
        </w:rPr>
        <w:t xml:space="preserve"> </w:t>
      </w:r>
      <w:r w:rsidR="000149CE">
        <w:rPr>
          <w:b w:val="0"/>
          <w:sz w:val="28"/>
          <w:szCs w:val="28"/>
        </w:rPr>
        <w:t>57</w:t>
      </w:r>
    </w:p>
    <w:p w14:paraId="0768B3EA" w14:textId="77777777" w:rsidR="00063C8D" w:rsidRPr="00063C8D" w:rsidRDefault="00063C8D" w:rsidP="0038510B">
      <w:pPr>
        <w:pStyle w:val="ConsPlusTitle"/>
        <w:spacing w:before="120"/>
        <w:jc w:val="center"/>
        <w:rPr>
          <w:sz w:val="28"/>
          <w:szCs w:val="28"/>
        </w:rPr>
      </w:pPr>
      <w:bookmarkStart w:id="1" w:name="P39"/>
      <w:bookmarkEnd w:id="1"/>
      <w:r w:rsidRPr="00063C8D">
        <w:rPr>
          <w:sz w:val="28"/>
          <w:szCs w:val="28"/>
        </w:rPr>
        <w:t>ПОЛОЖЕНИЕ</w:t>
      </w:r>
    </w:p>
    <w:p w14:paraId="56CAC530" w14:textId="77777777" w:rsidR="00063C8D" w:rsidRPr="00063C8D" w:rsidRDefault="00063C8D" w:rsidP="00063C8D">
      <w:pPr>
        <w:pStyle w:val="ConsPlusTitle"/>
        <w:jc w:val="center"/>
        <w:rPr>
          <w:sz w:val="28"/>
          <w:szCs w:val="28"/>
        </w:rPr>
      </w:pPr>
      <w:r w:rsidRPr="00063C8D">
        <w:rPr>
          <w:sz w:val="28"/>
          <w:szCs w:val="28"/>
        </w:rPr>
        <w:t>о реализации правотворческой инициативы граждан</w:t>
      </w:r>
    </w:p>
    <w:p w14:paraId="3BFBB095" w14:textId="77777777" w:rsidR="00063C8D" w:rsidRPr="00063C8D" w:rsidRDefault="002760EF" w:rsidP="00063C8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63C8D" w:rsidRPr="00063C8D">
        <w:rPr>
          <w:sz w:val="28"/>
          <w:szCs w:val="28"/>
        </w:rPr>
        <w:t xml:space="preserve"> Кудымкарском муниципальном округе Пермского края</w:t>
      </w:r>
    </w:p>
    <w:p w14:paraId="41B21E6B" w14:textId="77777777" w:rsidR="00063C8D" w:rsidRPr="0038510B" w:rsidRDefault="00063C8D" w:rsidP="0038510B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 w:rsidRPr="0038510B">
        <w:rPr>
          <w:sz w:val="28"/>
          <w:szCs w:val="28"/>
        </w:rPr>
        <w:t>I. Общие положения</w:t>
      </w:r>
    </w:p>
    <w:p w14:paraId="6945C3FD" w14:textId="6739942E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1.1. Настоящее Положение разработано в соответствии со </w:t>
      </w:r>
      <w:hyperlink r:id="rId8" w:history="1">
        <w:r w:rsidRPr="00F36024">
          <w:rPr>
            <w:b w:val="0"/>
            <w:sz w:val="28"/>
            <w:szCs w:val="28"/>
          </w:rPr>
          <w:t>статьей 26</w:t>
        </w:r>
      </w:hyperlink>
      <w:r w:rsidRPr="00063C8D">
        <w:rPr>
          <w:b w:val="0"/>
          <w:sz w:val="28"/>
          <w:szCs w:val="28"/>
        </w:rPr>
        <w:t xml:space="preserve"> Федерального закона от 6 ок</w:t>
      </w:r>
      <w:r w:rsidR="000F1065">
        <w:rPr>
          <w:b w:val="0"/>
          <w:sz w:val="28"/>
          <w:szCs w:val="28"/>
        </w:rPr>
        <w:t>тября 2003 года</w:t>
      </w:r>
      <w:r w:rsidR="00F36024">
        <w:rPr>
          <w:b w:val="0"/>
          <w:sz w:val="28"/>
          <w:szCs w:val="28"/>
        </w:rPr>
        <w:t xml:space="preserve"> № 131-ФЗ «</w:t>
      </w:r>
      <w:r w:rsidRPr="00063C8D">
        <w:rPr>
          <w:b w:val="0"/>
          <w:sz w:val="28"/>
          <w:szCs w:val="28"/>
        </w:rPr>
        <w:t>Об общих принципах организации местного самоуп</w:t>
      </w:r>
      <w:r w:rsidR="00F36024">
        <w:rPr>
          <w:b w:val="0"/>
          <w:sz w:val="28"/>
          <w:szCs w:val="28"/>
        </w:rPr>
        <w:t>равления в Российской Федерации»</w:t>
      </w:r>
      <w:r w:rsidRPr="00063C8D">
        <w:rPr>
          <w:b w:val="0"/>
          <w:sz w:val="28"/>
          <w:szCs w:val="28"/>
        </w:rPr>
        <w:t xml:space="preserve">, </w:t>
      </w:r>
      <w:hyperlink r:id="rId9" w:history="1">
        <w:r w:rsidRPr="0038510B">
          <w:rPr>
            <w:b w:val="0"/>
            <w:sz w:val="28"/>
            <w:szCs w:val="28"/>
          </w:rPr>
          <w:t>статьей 1</w:t>
        </w:r>
        <w:r w:rsidR="0038510B" w:rsidRPr="0038510B">
          <w:rPr>
            <w:b w:val="0"/>
            <w:sz w:val="28"/>
            <w:szCs w:val="28"/>
          </w:rPr>
          <w:t>3</w:t>
        </w:r>
      </w:hyperlink>
      <w:r w:rsidRPr="0038510B">
        <w:rPr>
          <w:b w:val="0"/>
          <w:sz w:val="28"/>
          <w:szCs w:val="28"/>
        </w:rPr>
        <w:t xml:space="preserve"> </w:t>
      </w:r>
      <w:r w:rsidRPr="00063C8D">
        <w:rPr>
          <w:b w:val="0"/>
          <w:sz w:val="28"/>
          <w:szCs w:val="28"/>
        </w:rPr>
        <w:t xml:space="preserve">Устава </w:t>
      </w:r>
      <w:r w:rsidR="00F36024">
        <w:rPr>
          <w:b w:val="0"/>
          <w:sz w:val="28"/>
          <w:szCs w:val="28"/>
        </w:rPr>
        <w:t>Кудымкарского муниципального округа Пермского края</w:t>
      </w:r>
      <w:r w:rsidRPr="00063C8D">
        <w:rPr>
          <w:b w:val="0"/>
          <w:sz w:val="28"/>
          <w:szCs w:val="28"/>
        </w:rPr>
        <w:t xml:space="preserve"> и направлено на реализацию права граждан на осуществление местного самоуправления посредством выдвижения правотворческой инициативы.</w:t>
      </w:r>
    </w:p>
    <w:p w14:paraId="347CA7F0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1.2. Правотворческой инициативой граждан </w:t>
      </w:r>
      <w:r w:rsidR="00F36024">
        <w:rPr>
          <w:b w:val="0"/>
          <w:sz w:val="28"/>
          <w:szCs w:val="28"/>
        </w:rPr>
        <w:t>Кудымкарского муниципального округа Пермского края</w:t>
      </w:r>
      <w:r w:rsidRPr="00063C8D">
        <w:rPr>
          <w:b w:val="0"/>
          <w:sz w:val="28"/>
          <w:szCs w:val="28"/>
        </w:rPr>
        <w:t xml:space="preserve"> (далее - правотворческая инициатива) является внесение жителями </w:t>
      </w:r>
      <w:r w:rsidR="00F36024">
        <w:rPr>
          <w:b w:val="0"/>
          <w:sz w:val="28"/>
          <w:szCs w:val="28"/>
        </w:rPr>
        <w:t>Кудымкарского муниципального округа Пермского края</w:t>
      </w:r>
      <w:r w:rsidRPr="00063C8D">
        <w:rPr>
          <w:b w:val="0"/>
          <w:sz w:val="28"/>
          <w:szCs w:val="28"/>
        </w:rPr>
        <w:t xml:space="preserve"> </w:t>
      </w:r>
      <w:r w:rsidR="0038510B">
        <w:rPr>
          <w:b w:val="0"/>
          <w:sz w:val="28"/>
          <w:szCs w:val="28"/>
        </w:rPr>
        <w:t xml:space="preserve">(далее – жители муниципального округа) </w:t>
      </w:r>
      <w:r w:rsidRPr="00063C8D">
        <w:rPr>
          <w:b w:val="0"/>
          <w:sz w:val="28"/>
          <w:szCs w:val="28"/>
        </w:rPr>
        <w:t xml:space="preserve">проектов </w:t>
      </w:r>
      <w:r w:rsidR="0038510B">
        <w:rPr>
          <w:b w:val="0"/>
          <w:sz w:val="28"/>
          <w:szCs w:val="28"/>
        </w:rPr>
        <w:t xml:space="preserve">муниципальных правовых </w:t>
      </w:r>
      <w:r w:rsidRPr="00063C8D">
        <w:rPr>
          <w:b w:val="0"/>
          <w:sz w:val="28"/>
          <w:szCs w:val="28"/>
        </w:rPr>
        <w:t>актов</w:t>
      </w:r>
      <w:r w:rsidR="0038510B">
        <w:rPr>
          <w:b w:val="0"/>
          <w:sz w:val="28"/>
          <w:szCs w:val="28"/>
        </w:rPr>
        <w:t>,</w:t>
      </w:r>
      <w:r w:rsidRPr="00063C8D">
        <w:rPr>
          <w:b w:val="0"/>
          <w:sz w:val="28"/>
          <w:szCs w:val="28"/>
        </w:rPr>
        <w:t xml:space="preserve"> </w:t>
      </w:r>
      <w:r w:rsidR="0038510B">
        <w:rPr>
          <w:b w:val="0"/>
          <w:sz w:val="28"/>
          <w:szCs w:val="28"/>
        </w:rPr>
        <w:t>принимаемые</w:t>
      </w:r>
      <w:r w:rsidRPr="00063C8D">
        <w:rPr>
          <w:b w:val="0"/>
          <w:sz w:val="28"/>
          <w:szCs w:val="28"/>
        </w:rPr>
        <w:t xml:space="preserve"> орган</w:t>
      </w:r>
      <w:r w:rsidR="0038510B">
        <w:rPr>
          <w:b w:val="0"/>
          <w:sz w:val="28"/>
          <w:szCs w:val="28"/>
        </w:rPr>
        <w:t>ами</w:t>
      </w:r>
      <w:r w:rsidRPr="00063C8D">
        <w:rPr>
          <w:b w:val="0"/>
          <w:sz w:val="28"/>
          <w:szCs w:val="28"/>
        </w:rPr>
        <w:t xml:space="preserve"> местного самоуправления </w:t>
      </w:r>
      <w:r w:rsidR="00F36024" w:rsidRPr="00F36024">
        <w:rPr>
          <w:b w:val="0"/>
          <w:sz w:val="28"/>
          <w:szCs w:val="28"/>
        </w:rPr>
        <w:t>Кудымкарского муниципального округа Пермского края</w:t>
      </w:r>
      <w:r w:rsidR="0038510B">
        <w:rPr>
          <w:b w:val="0"/>
          <w:sz w:val="28"/>
          <w:szCs w:val="28"/>
        </w:rPr>
        <w:t xml:space="preserve"> (далее – органы местного самоуправления)</w:t>
      </w:r>
      <w:r w:rsidRPr="00063C8D">
        <w:rPr>
          <w:b w:val="0"/>
          <w:sz w:val="28"/>
          <w:szCs w:val="28"/>
        </w:rPr>
        <w:t>.</w:t>
      </w:r>
    </w:p>
    <w:p w14:paraId="2D4372A9" w14:textId="77777777" w:rsidR="00063C8D" w:rsidRPr="00063C8D" w:rsidRDefault="0038510B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063C8D" w:rsidRPr="00063C8D">
        <w:rPr>
          <w:b w:val="0"/>
          <w:sz w:val="28"/>
          <w:szCs w:val="28"/>
        </w:rPr>
        <w:t xml:space="preserve">. Не являются предметом правотворческой инициативы </w:t>
      </w:r>
      <w:r w:rsidR="004C5933">
        <w:rPr>
          <w:b w:val="0"/>
          <w:sz w:val="28"/>
          <w:szCs w:val="28"/>
        </w:rPr>
        <w:t xml:space="preserve">муниципальные </w:t>
      </w:r>
      <w:r w:rsidR="00063C8D" w:rsidRPr="00063C8D">
        <w:rPr>
          <w:b w:val="0"/>
          <w:sz w:val="28"/>
          <w:szCs w:val="28"/>
        </w:rPr>
        <w:t xml:space="preserve">правовые акты по вопросам, не относящимся к вопросам местного значения </w:t>
      </w:r>
      <w:r>
        <w:rPr>
          <w:b w:val="0"/>
          <w:sz w:val="28"/>
          <w:szCs w:val="28"/>
        </w:rPr>
        <w:t xml:space="preserve">Кудымкарского </w:t>
      </w:r>
      <w:r w:rsidR="00F36024">
        <w:rPr>
          <w:b w:val="0"/>
          <w:sz w:val="28"/>
          <w:szCs w:val="28"/>
        </w:rPr>
        <w:t>муниципального</w:t>
      </w:r>
      <w:r w:rsidR="00063C8D" w:rsidRPr="00063C8D">
        <w:rPr>
          <w:b w:val="0"/>
          <w:sz w:val="28"/>
          <w:szCs w:val="28"/>
        </w:rPr>
        <w:t xml:space="preserve"> округа</w:t>
      </w:r>
      <w:r>
        <w:rPr>
          <w:b w:val="0"/>
          <w:sz w:val="28"/>
          <w:szCs w:val="28"/>
        </w:rPr>
        <w:t xml:space="preserve"> Пермского края</w:t>
      </w:r>
      <w:r w:rsidR="00063C8D" w:rsidRPr="00063C8D">
        <w:rPr>
          <w:b w:val="0"/>
          <w:sz w:val="28"/>
          <w:szCs w:val="28"/>
        </w:rPr>
        <w:t>.</w:t>
      </w:r>
    </w:p>
    <w:p w14:paraId="0F929A62" w14:textId="77777777" w:rsidR="00063C8D" w:rsidRPr="00063C8D" w:rsidRDefault="0038510B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63C8D" w:rsidRPr="00063C8D">
        <w:rPr>
          <w:b w:val="0"/>
          <w:sz w:val="28"/>
          <w:szCs w:val="28"/>
        </w:rPr>
        <w:t xml:space="preserve">. Право правотворческой инициативы в органы местного самоуправления принадлежит жителям </w:t>
      </w:r>
      <w:r w:rsidR="00F36024">
        <w:rPr>
          <w:b w:val="0"/>
          <w:sz w:val="28"/>
          <w:szCs w:val="28"/>
        </w:rPr>
        <w:t>муниципального</w:t>
      </w:r>
      <w:r w:rsidR="00063C8D" w:rsidRPr="00063C8D">
        <w:rPr>
          <w:b w:val="0"/>
          <w:sz w:val="28"/>
          <w:szCs w:val="28"/>
        </w:rPr>
        <w:t xml:space="preserve"> округа, обладающим избирательным правом.</w:t>
      </w:r>
    </w:p>
    <w:p w14:paraId="0639650A" w14:textId="77777777" w:rsidR="00063C8D" w:rsidRPr="00063C8D" w:rsidRDefault="0038510B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063C8D" w:rsidRPr="00063C8D">
        <w:rPr>
          <w:b w:val="0"/>
          <w:sz w:val="28"/>
          <w:szCs w:val="28"/>
        </w:rPr>
        <w:t xml:space="preserve">. Реализация права правотворческой инициативы осуществляется через инициативные группы жителей </w:t>
      </w:r>
      <w:r w:rsidR="00F36024">
        <w:rPr>
          <w:b w:val="0"/>
          <w:sz w:val="28"/>
          <w:szCs w:val="28"/>
        </w:rPr>
        <w:t>муниципального</w:t>
      </w:r>
      <w:r w:rsidR="00063C8D" w:rsidRPr="00063C8D">
        <w:rPr>
          <w:b w:val="0"/>
          <w:sz w:val="28"/>
          <w:szCs w:val="28"/>
        </w:rPr>
        <w:t xml:space="preserve"> округа путем внесения в органы местного самоуправления проектов </w:t>
      </w:r>
      <w:r>
        <w:rPr>
          <w:b w:val="0"/>
          <w:sz w:val="28"/>
          <w:szCs w:val="28"/>
        </w:rPr>
        <w:t>муниципальных правовых</w:t>
      </w:r>
      <w:r w:rsidRPr="00063C8D">
        <w:rPr>
          <w:b w:val="0"/>
          <w:sz w:val="28"/>
          <w:szCs w:val="28"/>
        </w:rPr>
        <w:t xml:space="preserve"> </w:t>
      </w:r>
      <w:r w:rsidR="00063C8D" w:rsidRPr="00063C8D">
        <w:rPr>
          <w:b w:val="0"/>
          <w:sz w:val="28"/>
          <w:szCs w:val="28"/>
        </w:rPr>
        <w:t>актов.</w:t>
      </w:r>
    </w:p>
    <w:p w14:paraId="62E5F664" w14:textId="77777777" w:rsidR="00063C8D" w:rsidRPr="004C5933" w:rsidRDefault="00063C8D" w:rsidP="004C5933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 w:rsidRPr="004C5933">
        <w:rPr>
          <w:sz w:val="28"/>
          <w:szCs w:val="28"/>
        </w:rPr>
        <w:t>II. Порядок формирования инициативной группы по реализации</w:t>
      </w:r>
      <w:r w:rsidR="004C5933" w:rsidRPr="004C5933">
        <w:rPr>
          <w:sz w:val="28"/>
          <w:szCs w:val="28"/>
        </w:rPr>
        <w:t xml:space="preserve"> </w:t>
      </w:r>
      <w:r w:rsidRPr="004C5933">
        <w:rPr>
          <w:sz w:val="28"/>
          <w:szCs w:val="28"/>
        </w:rPr>
        <w:t>правотворческой инициативы</w:t>
      </w:r>
    </w:p>
    <w:p w14:paraId="2B2A384A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2.1. Формирование инициативной группы граждан </w:t>
      </w:r>
      <w:r w:rsidR="00F36024">
        <w:rPr>
          <w:b w:val="0"/>
          <w:sz w:val="28"/>
          <w:szCs w:val="28"/>
        </w:rPr>
        <w:t>муниципального</w:t>
      </w:r>
      <w:r w:rsidRPr="00063C8D">
        <w:rPr>
          <w:b w:val="0"/>
          <w:sz w:val="28"/>
          <w:szCs w:val="28"/>
        </w:rPr>
        <w:t xml:space="preserve"> округа (далее - инициативная группа) по внесению в органы местного самоуправления проектов </w:t>
      </w:r>
      <w:r w:rsidR="004C5933">
        <w:rPr>
          <w:b w:val="0"/>
          <w:sz w:val="28"/>
          <w:szCs w:val="28"/>
        </w:rPr>
        <w:t xml:space="preserve">муниципальных правовых </w:t>
      </w:r>
      <w:r w:rsidRPr="00063C8D">
        <w:rPr>
          <w:b w:val="0"/>
          <w:sz w:val="28"/>
          <w:szCs w:val="28"/>
        </w:rPr>
        <w:t>актов осуществляется на основе волеизъявления граждан на собраниях, а также общественными объединениями граждан. Члены инициативной группы избирают из своего состава председателя и секретаря.</w:t>
      </w:r>
    </w:p>
    <w:p w14:paraId="0DBE402F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14:paraId="56B1019F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2.3. Инициативная группа считается созданной с момента принятия решения о ее создании. Указанное решение оформляется протоколом заседания </w:t>
      </w:r>
      <w:r w:rsidRPr="00063C8D">
        <w:rPr>
          <w:b w:val="0"/>
          <w:sz w:val="28"/>
          <w:szCs w:val="28"/>
        </w:rPr>
        <w:lastRenderedPageBreak/>
        <w:t>инициативной группы и подписывается всеми членами инициативной группы.</w:t>
      </w:r>
    </w:p>
    <w:p w14:paraId="5F981397" w14:textId="26F69FEC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2.4. Численность инициативной группы не должна составлять менее </w:t>
      </w:r>
      <w:r w:rsidR="000F1065">
        <w:rPr>
          <w:b w:val="0"/>
          <w:sz w:val="28"/>
          <w:szCs w:val="28"/>
        </w:rPr>
        <w:t xml:space="preserve">                    </w:t>
      </w:r>
      <w:r w:rsidRPr="00063C8D">
        <w:rPr>
          <w:b w:val="0"/>
          <w:sz w:val="28"/>
          <w:szCs w:val="28"/>
        </w:rPr>
        <w:t>20 граждан, обладающих избирательным правом.</w:t>
      </w:r>
    </w:p>
    <w:p w14:paraId="68347819" w14:textId="77777777" w:rsidR="00063C8D" w:rsidRPr="004C5933" w:rsidRDefault="00063C8D" w:rsidP="004C5933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 w:rsidRPr="004C5933">
        <w:rPr>
          <w:sz w:val="28"/>
          <w:szCs w:val="28"/>
        </w:rPr>
        <w:t>III. Сбор подписей в поддержку правотворческой инициативы</w:t>
      </w:r>
    </w:p>
    <w:p w14:paraId="3FF034AB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3.1. Инициативная группа вправе осуществлять сбор подписей в поддержку правотворческой инициативы с момента своего создания.</w:t>
      </w:r>
    </w:p>
    <w:p w14:paraId="7D2158F0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3.2. Для поддержки правотворческой инициативы необходимо собрать подписи не менее 2% от числа жителей </w:t>
      </w:r>
      <w:r w:rsidR="00F36024" w:rsidRPr="00F36024">
        <w:rPr>
          <w:b w:val="0"/>
          <w:sz w:val="28"/>
          <w:szCs w:val="28"/>
        </w:rPr>
        <w:t>муниципального округа</w:t>
      </w:r>
      <w:r w:rsidRPr="00063C8D">
        <w:rPr>
          <w:b w:val="0"/>
          <w:sz w:val="28"/>
          <w:szCs w:val="28"/>
        </w:rPr>
        <w:t>, обладающих избирательным правом.</w:t>
      </w:r>
    </w:p>
    <w:p w14:paraId="035DE0B5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3.3. Осуществлять сбор подписей вправе совершеннолетний дееспособный гражданин Российской Федерации, обладающий избирательным правом.</w:t>
      </w:r>
    </w:p>
    <w:p w14:paraId="43823A6C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3.4. Подписи в поддержку правотворческой инициативы собираются </w:t>
      </w:r>
      <w:r w:rsidRPr="004C5933">
        <w:rPr>
          <w:b w:val="0"/>
          <w:sz w:val="28"/>
          <w:szCs w:val="28"/>
        </w:rPr>
        <w:t xml:space="preserve">посредством внесения их в подписные </w:t>
      </w:r>
      <w:hyperlink w:anchor="P102" w:history="1">
        <w:r w:rsidRPr="004C5933">
          <w:rPr>
            <w:b w:val="0"/>
            <w:sz w:val="28"/>
            <w:szCs w:val="28"/>
          </w:rPr>
          <w:t>листы</w:t>
        </w:r>
      </w:hyperlink>
      <w:r w:rsidRPr="004C5933">
        <w:rPr>
          <w:b w:val="0"/>
          <w:sz w:val="28"/>
          <w:szCs w:val="28"/>
        </w:rPr>
        <w:t xml:space="preserve">, оформленные по форме согласно </w:t>
      </w:r>
      <w:r w:rsidRPr="00063C8D">
        <w:rPr>
          <w:b w:val="0"/>
          <w:sz w:val="28"/>
          <w:szCs w:val="28"/>
        </w:rPr>
        <w:t>приложению к настоящему Положению.</w:t>
      </w:r>
    </w:p>
    <w:p w14:paraId="760823B0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3.5. Лицо, собирающее подписи, должно представить текст предлагаемого к внесению проекта</w:t>
      </w:r>
      <w:r w:rsidR="004C5933">
        <w:rPr>
          <w:b w:val="0"/>
          <w:sz w:val="28"/>
          <w:szCs w:val="28"/>
        </w:rPr>
        <w:t xml:space="preserve"> муниципального правового</w:t>
      </w:r>
      <w:r w:rsidRPr="00063C8D">
        <w:rPr>
          <w:b w:val="0"/>
          <w:sz w:val="28"/>
          <w:szCs w:val="28"/>
        </w:rPr>
        <w:t xml:space="preserve"> акта лицу, ставящему подпись в подписном листе.</w:t>
      </w:r>
    </w:p>
    <w:p w14:paraId="314E0AB4" w14:textId="360592D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3.6. Житель </w:t>
      </w:r>
      <w:r w:rsidR="00F36024">
        <w:rPr>
          <w:b w:val="0"/>
          <w:sz w:val="28"/>
          <w:szCs w:val="28"/>
        </w:rPr>
        <w:t>муниципального</w:t>
      </w:r>
      <w:r w:rsidRPr="00063C8D">
        <w:rPr>
          <w:b w:val="0"/>
          <w:sz w:val="28"/>
          <w:szCs w:val="28"/>
        </w:rPr>
        <w:t xml:space="preserve"> округа ставит свою подпись в подписном листе собственноручно и указывает в нем свои фамилию, имя, отчество</w:t>
      </w:r>
      <w:r w:rsidRPr="002760EF">
        <w:rPr>
          <w:b w:val="0"/>
          <w:sz w:val="28"/>
          <w:szCs w:val="28"/>
        </w:rPr>
        <w:t>, а также дату внесения подписи</w:t>
      </w:r>
      <w:r w:rsidRPr="00063C8D">
        <w:rPr>
          <w:b w:val="0"/>
          <w:sz w:val="28"/>
          <w:szCs w:val="28"/>
        </w:rPr>
        <w:t>.</w:t>
      </w:r>
    </w:p>
    <w:p w14:paraId="19FD674C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3.7. Расходы, связанные со сбором подписей, несет инициативная группа.</w:t>
      </w:r>
    </w:p>
    <w:p w14:paraId="29708229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3.8. Каждый житель </w:t>
      </w:r>
      <w:r w:rsidR="00F36024">
        <w:rPr>
          <w:b w:val="0"/>
          <w:sz w:val="28"/>
          <w:szCs w:val="28"/>
        </w:rPr>
        <w:t>муниципального</w:t>
      </w:r>
      <w:r w:rsidRPr="00063C8D">
        <w:rPr>
          <w:b w:val="0"/>
          <w:sz w:val="28"/>
          <w:szCs w:val="28"/>
        </w:rPr>
        <w:t xml:space="preserve"> округа имеет право на проведение беспрепятственной агитации в соответствии с действующим законодательством с момента создания инициативной группы.</w:t>
      </w:r>
    </w:p>
    <w:p w14:paraId="5C3E3789" w14:textId="77777777" w:rsidR="00063C8D" w:rsidRPr="00063C8D" w:rsidRDefault="00063C8D" w:rsidP="004C5933">
      <w:pPr>
        <w:pStyle w:val="ConsPlusTitle"/>
        <w:spacing w:before="120" w:after="120"/>
        <w:jc w:val="right"/>
        <w:outlineLvl w:val="1"/>
        <w:rPr>
          <w:b w:val="0"/>
          <w:sz w:val="28"/>
          <w:szCs w:val="28"/>
        </w:rPr>
      </w:pPr>
      <w:r w:rsidRPr="004C5933">
        <w:rPr>
          <w:sz w:val="28"/>
          <w:szCs w:val="28"/>
        </w:rPr>
        <w:t>IV. Проверка достоверности подписей, содержащихся</w:t>
      </w:r>
      <w:r w:rsidR="004C5933">
        <w:rPr>
          <w:sz w:val="28"/>
          <w:szCs w:val="28"/>
        </w:rPr>
        <w:t xml:space="preserve"> </w:t>
      </w:r>
      <w:r w:rsidRPr="004C5933">
        <w:rPr>
          <w:sz w:val="28"/>
          <w:szCs w:val="28"/>
        </w:rPr>
        <w:t>в подписных листах</w:t>
      </w:r>
    </w:p>
    <w:p w14:paraId="59E55809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4.1. После окончания сбора подписей инициативная группа вносит в соответствующий орган местного самоуправления окончательный проект </w:t>
      </w:r>
      <w:r w:rsidR="004C5933">
        <w:rPr>
          <w:b w:val="0"/>
          <w:sz w:val="28"/>
          <w:szCs w:val="28"/>
        </w:rPr>
        <w:t xml:space="preserve">муниципального правового </w:t>
      </w:r>
      <w:r w:rsidRPr="00063C8D">
        <w:rPr>
          <w:b w:val="0"/>
          <w:sz w:val="28"/>
          <w:szCs w:val="28"/>
        </w:rPr>
        <w:t>акта, а также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листами. В сопроводительном письме должны быть указаны лица, уполномоченные представлять инициативную группу при рассмотрении органами местного самоуправления проекта</w:t>
      </w:r>
      <w:r w:rsidR="004C5933">
        <w:rPr>
          <w:b w:val="0"/>
          <w:sz w:val="28"/>
          <w:szCs w:val="28"/>
        </w:rPr>
        <w:t xml:space="preserve"> муниципального пра</w:t>
      </w:r>
      <w:r w:rsidR="002760EF">
        <w:rPr>
          <w:b w:val="0"/>
          <w:sz w:val="28"/>
          <w:szCs w:val="28"/>
        </w:rPr>
        <w:t>в</w:t>
      </w:r>
      <w:r w:rsidR="004C5933">
        <w:rPr>
          <w:b w:val="0"/>
          <w:sz w:val="28"/>
          <w:szCs w:val="28"/>
        </w:rPr>
        <w:t>ового</w:t>
      </w:r>
      <w:r w:rsidRPr="00063C8D">
        <w:rPr>
          <w:b w:val="0"/>
          <w:sz w:val="28"/>
          <w:szCs w:val="28"/>
        </w:rPr>
        <w:t xml:space="preserve"> акта, в том числе докладчик из числа уполномоченных представителей инициативной группы.</w:t>
      </w:r>
    </w:p>
    <w:p w14:paraId="4E6F463B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4.2. В месячный срок со дня получения органами местного самоуправления итоговых документов инициативной группы указанными органами</w:t>
      </w:r>
      <w:r w:rsidR="004C5933" w:rsidRPr="004C5933">
        <w:rPr>
          <w:b w:val="0"/>
          <w:sz w:val="28"/>
          <w:szCs w:val="28"/>
        </w:rPr>
        <w:t xml:space="preserve"> </w:t>
      </w:r>
      <w:r w:rsidR="004C5933" w:rsidRPr="00063C8D">
        <w:rPr>
          <w:b w:val="0"/>
          <w:sz w:val="28"/>
          <w:szCs w:val="28"/>
        </w:rPr>
        <w:t>местного самоуправления</w:t>
      </w:r>
      <w:r w:rsidRPr="00063C8D">
        <w:rPr>
          <w:b w:val="0"/>
          <w:sz w:val="28"/>
          <w:szCs w:val="28"/>
        </w:rPr>
        <w:t xml:space="preserve">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14:paraId="1DE63408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4.3. В случае выявления данных о применении принуждения при сборе подписей, а также обнаружения фактов фальсификации в подписных листах (более чем 5% от проверяемых подписей) органы местного самоуправления вправе не рассматривать проект</w:t>
      </w:r>
      <w:r w:rsidR="004C5933">
        <w:rPr>
          <w:b w:val="0"/>
          <w:sz w:val="28"/>
          <w:szCs w:val="28"/>
        </w:rPr>
        <w:t xml:space="preserve"> муниципального правового</w:t>
      </w:r>
      <w:r w:rsidRPr="00063C8D">
        <w:rPr>
          <w:b w:val="0"/>
          <w:sz w:val="28"/>
          <w:szCs w:val="28"/>
        </w:rPr>
        <w:t xml:space="preserve"> акта.</w:t>
      </w:r>
    </w:p>
    <w:p w14:paraId="2366CE48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lastRenderedPageBreak/>
        <w:t>4.4. 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подписей.</w:t>
      </w:r>
    </w:p>
    <w:p w14:paraId="3A045C8D" w14:textId="77777777" w:rsidR="00063C8D" w:rsidRPr="004C5933" w:rsidRDefault="00063C8D" w:rsidP="004C5933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 w:rsidRPr="004C5933">
        <w:rPr>
          <w:sz w:val="28"/>
          <w:szCs w:val="28"/>
        </w:rPr>
        <w:t>V. Рассмотрение проекта акта, внесенного в порядке</w:t>
      </w:r>
      <w:r w:rsidR="004C5933">
        <w:rPr>
          <w:sz w:val="28"/>
          <w:szCs w:val="28"/>
        </w:rPr>
        <w:t xml:space="preserve"> </w:t>
      </w:r>
      <w:r w:rsidRPr="004C5933">
        <w:rPr>
          <w:sz w:val="28"/>
          <w:szCs w:val="28"/>
        </w:rPr>
        <w:t>правотворческой инициативы в органы местного самоуправления</w:t>
      </w:r>
      <w:r w:rsidR="004C5933">
        <w:rPr>
          <w:sz w:val="28"/>
          <w:szCs w:val="28"/>
        </w:rPr>
        <w:t xml:space="preserve"> </w:t>
      </w:r>
      <w:r w:rsidR="00F36024" w:rsidRPr="004C5933">
        <w:rPr>
          <w:sz w:val="28"/>
          <w:szCs w:val="28"/>
        </w:rPr>
        <w:t>Кудымкарского муниципального округа Пермского края</w:t>
      </w:r>
    </w:p>
    <w:p w14:paraId="545F5022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5.1. Проект </w:t>
      </w:r>
      <w:r w:rsidR="004C5933">
        <w:rPr>
          <w:b w:val="0"/>
          <w:sz w:val="28"/>
          <w:szCs w:val="28"/>
        </w:rPr>
        <w:t xml:space="preserve">муниципального правового </w:t>
      </w:r>
      <w:r w:rsidRPr="00063C8D">
        <w:rPr>
          <w:b w:val="0"/>
          <w:sz w:val="28"/>
          <w:szCs w:val="28"/>
        </w:rPr>
        <w:t>акта, внесенный в порядке правотворческой инициативы в органы местного самоуправления, подлежит обязательному рассмотрению соответствующим органом местного самоуправления в течение трех месяцев со дня его официального представления инициативной группой.</w:t>
      </w:r>
    </w:p>
    <w:p w14:paraId="67920A0E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5.2. Представителям инициативной группы обеспечивается возможность изложения своей позиции при рассмотрении указанного проекта</w:t>
      </w:r>
      <w:r w:rsidR="004C5933">
        <w:rPr>
          <w:b w:val="0"/>
          <w:sz w:val="28"/>
          <w:szCs w:val="28"/>
        </w:rPr>
        <w:t xml:space="preserve"> муниципального правового акта</w:t>
      </w:r>
      <w:r w:rsidRPr="00063C8D">
        <w:rPr>
          <w:b w:val="0"/>
          <w:sz w:val="28"/>
          <w:szCs w:val="28"/>
        </w:rPr>
        <w:t>. Представители инициативной группы могут изложить свою позицию в письменном виде.</w:t>
      </w:r>
    </w:p>
    <w:p w14:paraId="6898B5E4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В случае если принятие муниципального правового акта относится к компетенции Думы</w:t>
      </w:r>
      <w:r w:rsidR="00F36024" w:rsidRPr="00F36024">
        <w:t xml:space="preserve"> </w:t>
      </w:r>
      <w:r w:rsidR="00F36024" w:rsidRPr="00F36024">
        <w:rPr>
          <w:b w:val="0"/>
          <w:sz w:val="28"/>
          <w:szCs w:val="28"/>
        </w:rPr>
        <w:t>Кудымкарского муниципального округа Пермского края</w:t>
      </w:r>
      <w:r w:rsidRPr="00063C8D">
        <w:rPr>
          <w:b w:val="0"/>
          <w:sz w:val="28"/>
          <w:szCs w:val="28"/>
        </w:rPr>
        <w:t>, указанный проект</w:t>
      </w:r>
      <w:r w:rsidR="00107FDC">
        <w:rPr>
          <w:b w:val="0"/>
          <w:sz w:val="28"/>
          <w:szCs w:val="28"/>
        </w:rPr>
        <w:t xml:space="preserve"> муниципального правового акта</w:t>
      </w:r>
      <w:r w:rsidRPr="00063C8D">
        <w:rPr>
          <w:b w:val="0"/>
          <w:sz w:val="28"/>
          <w:szCs w:val="28"/>
        </w:rPr>
        <w:t xml:space="preserve"> должен быть рассмотрен на открытом заседании Думы</w:t>
      </w:r>
      <w:r w:rsidR="00F36024" w:rsidRPr="00F36024">
        <w:t xml:space="preserve"> </w:t>
      </w:r>
      <w:r w:rsidR="00F36024" w:rsidRPr="00F36024">
        <w:rPr>
          <w:b w:val="0"/>
          <w:sz w:val="28"/>
          <w:szCs w:val="28"/>
        </w:rPr>
        <w:t>Кудымкарского муниципального округа Пермского края</w:t>
      </w:r>
      <w:r w:rsidRPr="00063C8D">
        <w:rPr>
          <w:b w:val="0"/>
          <w:sz w:val="28"/>
          <w:szCs w:val="28"/>
        </w:rPr>
        <w:t>.</w:t>
      </w:r>
    </w:p>
    <w:p w14:paraId="4586E0DE" w14:textId="77777777" w:rsidR="00063C8D" w:rsidRPr="00063C8D" w:rsidRDefault="00063C8D" w:rsidP="00063C8D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 xml:space="preserve">5.3. Проект </w:t>
      </w:r>
      <w:r w:rsidR="00107FDC">
        <w:rPr>
          <w:b w:val="0"/>
          <w:sz w:val="28"/>
          <w:szCs w:val="28"/>
        </w:rPr>
        <w:t xml:space="preserve">муниципального правового </w:t>
      </w:r>
      <w:r w:rsidRPr="00063C8D">
        <w:rPr>
          <w:b w:val="0"/>
          <w:sz w:val="28"/>
          <w:szCs w:val="28"/>
        </w:rPr>
        <w:t xml:space="preserve">акта, внесенный в порядке правотворческой инициативы, принимается в порядке, установленном для принятия </w:t>
      </w:r>
      <w:r w:rsidR="00107FDC">
        <w:rPr>
          <w:b w:val="0"/>
          <w:sz w:val="28"/>
          <w:szCs w:val="28"/>
        </w:rPr>
        <w:t xml:space="preserve">муниципальных правовых </w:t>
      </w:r>
      <w:r w:rsidRPr="00063C8D">
        <w:rPr>
          <w:b w:val="0"/>
          <w:sz w:val="28"/>
          <w:szCs w:val="28"/>
        </w:rPr>
        <w:t>актов органов местного самоуправления соответствующего вида.</w:t>
      </w:r>
    </w:p>
    <w:p w14:paraId="626D73D9" w14:textId="77777777" w:rsidR="000E7D51" w:rsidRDefault="00063C8D" w:rsidP="000E7D51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en-US"/>
        </w:rPr>
      </w:pPr>
      <w:r w:rsidRPr="00063C8D">
        <w:rPr>
          <w:b w:val="0"/>
          <w:sz w:val="28"/>
          <w:szCs w:val="28"/>
        </w:rPr>
        <w:t xml:space="preserve">5.4. </w:t>
      </w:r>
      <w:r w:rsidR="000E7D51">
        <w:rPr>
          <w:b w:val="0"/>
          <w:bCs w:val="0"/>
          <w:smallCaps w:val="0"/>
          <w:sz w:val="28"/>
          <w:szCs w:val="28"/>
          <w:lang w:eastAsia="en-US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14:paraId="1C022573" w14:textId="77777777" w:rsidR="00063C8D" w:rsidRPr="00063C8D" w:rsidRDefault="00063C8D" w:rsidP="00063C8D">
      <w:pPr>
        <w:pStyle w:val="ConsPlusNormal"/>
        <w:jc w:val="both"/>
        <w:rPr>
          <w:b w:val="0"/>
          <w:sz w:val="28"/>
          <w:szCs w:val="28"/>
        </w:rPr>
      </w:pPr>
    </w:p>
    <w:p w14:paraId="1963698C" w14:textId="77777777" w:rsidR="00F36024" w:rsidRDefault="00F36024" w:rsidP="00063C8D">
      <w:pPr>
        <w:pStyle w:val="ConsPlusNormal"/>
        <w:jc w:val="both"/>
        <w:rPr>
          <w:b w:val="0"/>
          <w:sz w:val="28"/>
          <w:szCs w:val="28"/>
        </w:rPr>
        <w:sectPr w:rsidR="00F36024" w:rsidSect="0038510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5D4DF40" w14:textId="77777777" w:rsidR="00063C8D" w:rsidRPr="00063C8D" w:rsidRDefault="00063C8D" w:rsidP="00F36024">
      <w:pPr>
        <w:pStyle w:val="ConsPlusNormal"/>
        <w:ind w:left="4253"/>
        <w:jc w:val="both"/>
        <w:outlineLvl w:val="1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lastRenderedPageBreak/>
        <w:t>Приложение</w:t>
      </w:r>
    </w:p>
    <w:p w14:paraId="2285675A" w14:textId="77777777" w:rsidR="00063C8D" w:rsidRPr="00063C8D" w:rsidRDefault="00063C8D" w:rsidP="00F36024">
      <w:pPr>
        <w:pStyle w:val="ConsPlusNormal"/>
        <w:ind w:left="4253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к Положению</w:t>
      </w:r>
      <w:r w:rsidR="00F36024">
        <w:rPr>
          <w:b w:val="0"/>
          <w:sz w:val="28"/>
          <w:szCs w:val="28"/>
        </w:rPr>
        <w:t xml:space="preserve"> </w:t>
      </w:r>
      <w:r w:rsidRPr="00063C8D">
        <w:rPr>
          <w:b w:val="0"/>
          <w:sz w:val="28"/>
          <w:szCs w:val="28"/>
        </w:rPr>
        <w:t>о реализации правотворческой</w:t>
      </w:r>
    </w:p>
    <w:p w14:paraId="72DABE03" w14:textId="77777777" w:rsidR="00063C8D" w:rsidRPr="00063C8D" w:rsidRDefault="00063C8D" w:rsidP="00F36024">
      <w:pPr>
        <w:pStyle w:val="ConsPlusNormal"/>
        <w:ind w:left="4253"/>
        <w:jc w:val="both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инициативы граждан</w:t>
      </w:r>
      <w:r w:rsidR="00F36024">
        <w:rPr>
          <w:b w:val="0"/>
          <w:sz w:val="28"/>
          <w:szCs w:val="28"/>
        </w:rPr>
        <w:t xml:space="preserve"> </w:t>
      </w:r>
      <w:r w:rsidRPr="00063C8D">
        <w:rPr>
          <w:b w:val="0"/>
          <w:sz w:val="28"/>
          <w:szCs w:val="28"/>
        </w:rPr>
        <w:t xml:space="preserve">в </w:t>
      </w:r>
      <w:r w:rsidR="00F36024">
        <w:rPr>
          <w:b w:val="0"/>
          <w:sz w:val="28"/>
          <w:szCs w:val="28"/>
        </w:rPr>
        <w:t>Кудымкарском муниципальном округе Пермского края</w:t>
      </w:r>
    </w:p>
    <w:p w14:paraId="4CB85C85" w14:textId="77777777" w:rsidR="00063C8D" w:rsidRPr="00063C8D" w:rsidRDefault="00063C8D" w:rsidP="00063C8D">
      <w:pPr>
        <w:pStyle w:val="ConsPlusNormal"/>
        <w:jc w:val="both"/>
        <w:rPr>
          <w:b w:val="0"/>
          <w:sz w:val="28"/>
          <w:szCs w:val="28"/>
        </w:rPr>
      </w:pPr>
    </w:p>
    <w:p w14:paraId="57C235A7" w14:textId="77777777" w:rsidR="00063C8D" w:rsidRPr="00063C8D" w:rsidRDefault="00063C8D" w:rsidP="00063C8D">
      <w:pPr>
        <w:pStyle w:val="ConsPlusNormal"/>
        <w:jc w:val="right"/>
        <w:rPr>
          <w:b w:val="0"/>
          <w:sz w:val="28"/>
          <w:szCs w:val="28"/>
        </w:rPr>
      </w:pPr>
      <w:r w:rsidRPr="00063C8D">
        <w:rPr>
          <w:b w:val="0"/>
          <w:sz w:val="28"/>
          <w:szCs w:val="28"/>
        </w:rPr>
        <w:t>Форма</w:t>
      </w:r>
    </w:p>
    <w:p w14:paraId="2E50D752" w14:textId="77777777" w:rsidR="000E72DC" w:rsidRPr="00063C8D" w:rsidRDefault="000E72DC" w:rsidP="000E7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3C8D"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6E612081" w14:textId="77777777" w:rsidR="000E72DC" w:rsidRPr="00063C8D" w:rsidRDefault="000E72DC" w:rsidP="000E7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28EC27" w14:textId="77777777" w:rsidR="000E72DC" w:rsidRPr="00063C8D" w:rsidRDefault="000E72DC" w:rsidP="000E72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Pr="00063C8D">
        <w:rPr>
          <w:rFonts w:ascii="Times New Roman" w:hAnsi="Times New Roman" w:cs="Times New Roman"/>
          <w:sz w:val="28"/>
          <w:szCs w:val="28"/>
        </w:rPr>
        <w:t>нижеподписавшиеся, поддерживаем следующее предложение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8D">
        <w:rPr>
          <w:rFonts w:ascii="Times New Roman" w:hAnsi="Times New Roman" w:cs="Times New Roman"/>
          <w:sz w:val="28"/>
          <w:szCs w:val="28"/>
        </w:rPr>
        <w:t>группы:</w:t>
      </w:r>
    </w:p>
    <w:p w14:paraId="7FF84E3C" w14:textId="77777777" w:rsidR="000E72DC" w:rsidRPr="00063C8D" w:rsidRDefault="000E72DC" w:rsidP="000E7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C8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3DE4B3B" w14:textId="77777777" w:rsidR="000E72DC" w:rsidRPr="00277463" w:rsidRDefault="000E72DC" w:rsidP="000E72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7463">
        <w:rPr>
          <w:rFonts w:ascii="Times New Roman" w:hAnsi="Times New Roman" w:cs="Times New Roman"/>
          <w:sz w:val="22"/>
          <w:szCs w:val="22"/>
        </w:rPr>
        <w:t>(формулировка правотворческой инициативы)</w:t>
      </w:r>
    </w:p>
    <w:p w14:paraId="31F904F4" w14:textId="77777777" w:rsidR="000E72DC" w:rsidRDefault="000E72DC" w:rsidP="000E72DC">
      <w:pPr>
        <w:pStyle w:val="ConsPlusNormal"/>
        <w:jc w:val="both"/>
        <w:rPr>
          <w:b w:val="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130"/>
        <w:gridCol w:w="1701"/>
        <w:gridCol w:w="1559"/>
      </w:tblGrid>
      <w:tr w:rsidR="008C6F18" w:rsidRPr="000E72DC" w14:paraId="1A980A77" w14:textId="7FD2632C" w:rsidTr="008C6F18">
        <w:trPr>
          <w:trHeight w:val="8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238A5" w14:textId="77777777" w:rsidR="008C6F18" w:rsidRPr="000E72DC" w:rsidRDefault="008C6F18" w:rsidP="000E72DC">
            <w:pPr>
              <w:widowControl w:val="0"/>
              <w:suppressAutoHyphens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bookmarkStart w:id="2" w:name="P102"/>
            <w:bookmarkEnd w:id="2"/>
            <w:r w:rsidRPr="000E72DC"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3E27E" w14:textId="77777777" w:rsidR="008C6F18" w:rsidRPr="000E72DC" w:rsidRDefault="008C6F18" w:rsidP="000E72DC">
            <w:pPr>
              <w:widowControl w:val="0"/>
              <w:suppressAutoHyphens/>
              <w:jc w:val="center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0E72DC">
              <w:rPr>
                <w:b w:val="0"/>
                <w:bCs w:val="0"/>
                <w:smallCaps w:val="0"/>
                <w:sz w:val="24"/>
                <w:szCs w:val="24"/>
                <w:lang w:eastAsia="en-US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94B95E" w14:textId="77777777" w:rsidR="008C6F18" w:rsidRPr="000E72DC" w:rsidRDefault="008C6F18" w:rsidP="000E72DC">
            <w:pPr>
              <w:widowControl w:val="0"/>
              <w:suppressAutoHyphens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0E72DC"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9794" w14:textId="5D057B7B" w:rsidR="008C6F18" w:rsidRPr="000E72DC" w:rsidRDefault="008C6F18" w:rsidP="008C6F18">
            <w:pPr>
              <w:widowControl w:val="0"/>
              <w:suppressAutoHyphens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  <w:t>Дата</w:t>
            </w:r>
          </w:p>
        </w:tc>
      </w:tr>
      <w:tr w:rsidR="008C6F18" w:rsidRPr="000E72DC" w14:paraId="39227BA0" w14:textId="013CE156" w:rsidTr="008C6F18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63D5D" w14:textId="77777777" w:rsidR="008C6F18" w:rsidRPr="000E72DC" w:rsidRDefault="008C6F18" w:rsidP="000E72DC">
            <w:pPr>
              <w:widowControl w:val="0"/>
              <w:suppressAutoHyphens/>
              <w:snapToGrid w:val="0"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0E72DC"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CF33A" w14:textId="77777777" w:rsidR="008C6F18" w:rsidRPr="000E72DC" w:rsidRDefault="008C6F18" w:rsidP="000E72DC">
            <w:pPr>
              <w:widowControl w:val="0"/>
              <w:suppressAutoHyphens/>
              <w:snapToGrid w:val="0"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0E72DC"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10BB4C4" w14:textId="77777777" w:rsidR="008C6F18" w:rsidRPr="000E72DC" w:rsidRDefault="008C6F18" w:rsidP="000E72DC">
            <w:pPr>
              <w:widowControl w:val="0"/>
              <w:suppressAutoHyphens/>
              <w:snapToGrid w:val="0"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0E72DC"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D5824" w14:textId="77777777" w:rsidR="008C6F18" w:rsidRPr="000E72DC" w:rsidRDefault="008C6F18" w:rsidP="008C6F18">
            <w:pPr>
              <w:widowControl w:val="0"/>
              <w:suppressAutoHyphens/>
              <w:snapToGrid w:val="0"/>
              <w:jc w:val="center"/>
              <w:textAlignment w:val="baseline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</w:p>
        </w:tc>
      </w:tr>
      <w:tr w:rsidR="008C6F18" w:rsidRPr="000E72DC" w14:paraId="3D840461" w14:textId="4C6568C2" w:rsidTr="008C6F18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D7A58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B89BE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5FF698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0C04D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</w:tr>
      <w:tr w:rsidR="008C6F18" w:rsidRPr="000E72DC" w14:paraId="1CB24E25" w14:textId="1F16311A" w:rsidTr="008C6F18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8CAF1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E40E3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8C2D4B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66CD1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</w:tr>
      <w:tr w:rsidR="008C6F18" w:rsidRPr="000E72DC" w14:paraId="5B777EA8" w14:textId="0329B763" w:rsidTr="008C6F18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CA83F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F772F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0BEC5C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D069C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</w:tr>
      <w:tr w:rsidR="008C6F18" w:rsidRPr="000E72DC" w14:paraId="7F3D8901" w14:textId="3973D028" w:rsidTr="008C6F18">
        <w:trPr>
          <w:trHeight w:val="24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C8D4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F1FAB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0EB4DE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520B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</w:tr>
      <w:tr w:rsidR="008C6F18" w:rsidRPr="000E72DC" w14:paraId="3CB73D18" w14:textId="72913693" w:rsidTr="008C6F18">
        <w:trPr>
          <w:trHeight w:val="240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DBFA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0652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4D86569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8F47" w14:textId="77777777" w:rsidR="008C6F18" w:rsidRPr="000E72DC" w:rsidRDefault="008C6F18" w:rsidP="000E72DC">
            <w:pPr>
              <w:widowControl w:val="0"/>
              <w:suppressAutoHyphens/>
              <w:snapToGrid w:val="0"/>
              <w:jc w:val="both"/>
              <w:textAlignment w:val="baseline"/>
              <w:rPr>
                <w:b w:val="0"/>
                <w:bCs w:val="0"/>
                <w:smallCaps w:val="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4F820CBC" w14:textId="19FF7ED3" w:rsidR="000E72DC" w:rsidRDefault="000E72DC" w:rsidP="000E72DC">
      <w:pPr>
        <w:widowControl w:val="0"/>
        <w:suppressAutoHyphens/>
        <w:jc w:val="both"/>
        <w:textAlignment w:val="baseline"/>
        <w:rPr>
          <w:b w:val="0"/>
          <w:bCs w:val="0"/>
          <w:smallCaps w:val="0"/>
          <w:kern w:val="2"/>
          <w:sz w:val="24"/>
          <w:szCs w:val="24"/>
          <w:lang w:eastAsia="zh-CN"/>
        </w:rPr>
      </w:pPr>
    </w:p>
    <w:p w14:paraId="6A60B83B" w14:textId="0861A234" w:rsidR="000E72DC" w:rsidRPr="000E72DC" w:rsidRDefault="000E72DC" w:rsidP="000E7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C8D">
        <w:rPr>
          <w:rFonts w:ascii="Times New Roman" w:hAnsi="Times New Roman" w:cs="Times New Roman"/>
          <w:sz w:val="28"/>
          <w:szCs w:val="28"/>
        </w:rPr>
        <w:t>Подписной лист удо</w:t>
      </w:r>
      <w:r>
        <w:rPr>
          <w:rFonts w:ascii="Times New Roman" w:hAnsi="Times New Roman" w:cs="Times New Roman"/>
          <w:sz w:val="28"/>
          <w:szCs w:val="28"/>
        </w:rPr>
        <w:t xml:space="preserve">стоверяю </w:t>
      </w:r>
      <w:r w:rsidRPr="000E72DC">
        <w:rPr>
          <w:rFonts w:ascii="Times New Roman" w:hAnsi="Times New Roman" w:cs="Times New Roman"/>
          <w:sz w:val="28"/>
          <w:szCs w:val="28"/>
        </w:rPr>
        <w:t>__________</w:t>
      </w:r>
      <w:r w:rsidR="008C6F18">
        <w:rPr>
          <w:rFonts w:ascii="Times New Roman" w:hAnsi="Times New Roman" w:cs="Times New Roman"/>
          <w:sz w:val="28"/>
          <w:szCs w:val="28"/>
        </w:rPr>
        <w:t>__</w:t>
      </w:r>
      <w:r w:rsidR="00684727">
        <w:rPr>
          <w:rFonts w:ascii="Times New Roman" w:hAnsi="Times New Roman" w:cs="Times New Roman"/>
          <w:sz w:val="28"/>
          <w:szCs w:val="28"/>
        </w:rPr>
        <w:t>_</w:t>
      </w:r>
      <w:r w:rsidRPr="000E72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E72DC">
        <w:rPr>
          <w:rFonts w:ascii="Times New Roman" w:hAnsi="Times New Roman" w:cs="Times New Roman"/>
          <w:sz w:val="28"/>
          <w:szCs w:val="28"/>
        </w:rPr>
        <w:t>________________</w:t>
      </w:r>
    </w:p>
    <w:p w14:paraId="24E53063" w14:textId="74871279" w:rsidR="000E72DC" w:rsidRPr="004B3DE0" w:rsidRDefault="000E72DC" w:rsidP="000E72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D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8C6F18">
        <w:rPr>
          <w:rFonts w:ascii="Times New Roman" w:hAnsi="Times New Roman" w:cs="Times New Roman"/>
          <w:sz w:val="22"/>
          <w:szCs w:val="22"/>
        </w:rPr>
        <w:t xml:space="preserve">    </w:t>
      </w:r>
      <w:r w:rsidRPr="004B3DE0">
        <w:rPr>
          <w:rFonts w:ascii="Times New Roman" w:hAnsi="Times New Roman" w:cs="Times New Roman"/>
          <w:sz w:val="22"/>
          <w:szCs w:val="22"/>
        </w:rPr>
        <w:t xml:space="preserve"> (подпись</w:t>
      </w:r>
      <w:r w:rsidR="008C6F18">
        <w:rPr>
          <w:rFonts w:ascii="Times New Roman" w:hAnsi="Times New Roman" w:cs="Times New Roman"/>
          <w:sz w:val="22"/>
          <w:szCs w:val="22"/>
        </w:rPr>
        <w:t xml:space="preserve"> и </w:t>
      </w:r>
      <w:r w:rsidRPr="004B3DE0">
        <w:rPr>
          <w:rFonts w:ascii="Times New Roman" w:hAnsi="Times New Roman" w:cs="Times New Roman"/>
          <w:sz w:val="22"/>
          <w:szCs w:val="22"/>
        </w:rPr>
        <w:t xml:space="preserve">расшифровка подписи </w:t>
      </w:r>
      <w:r w:rsidR="00684727" w:rsidRPr="004B3DE0">
        <w:rPr>
          <w:rFonts w:ascii="Times New Roman" w:hAnsi="Times New Roman" w:cs="Times New Roman"/>
          <w:sz w:val="22"/>
          <w:szCs w:val="22"/>
        </w:rPr>
        <w:t xml:space="preserve">лица </w:t>
      </w:r>
      <w:r w:rsidRPr="004B3DE0">
        <w:rPr>
          <w:rFonts w:ascii="Times New Roman" w:hAnsi="Times New Roman" w:cs="Times New Roman"/>
          <w:sz w:val="22"/>
          <w:szCs w:val="22"/>
        </w:rPr>
        <w:t>собиравшего подписи)</w:t>
      </w:r>
    </w:p>
    <w:p w14:paraId="077E05E2" w14:textId="7E1A6CA2" w:rsidR="000E72DC" w:rsidRPr="00063C8D" w:rsidRDefault="000E72DC" w:rsidP="000E7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C8D">
        <w:rPr>
          <w:rFonts w:ascii="Times New Roman" w:hAnsi="Times New Roman" w:cs="Times New Roman"/>
          <w:sz w:val="28"/>
          <w:szCs w:val="28"/>
        </w:rPr>
        <w:t>___________________</w:t>
      </w:r>
    </w:p>
    <w:p w14:paraId="08B46042" w14:textId="3E8098F3" w:rsidR="000E72DC" w:rsidRPr="00277463" w:rsidRDefault="000E72DC" w:rsidP="000E7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74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77463">
        <w:rPr>
          <w:rFonts w:ascii="Times New Roman" w:hAnsi="Times New Roman" w:cs="Times New Roman"/>
          <w:sz w:val="22"/>
          <w:szCs w:val="22"/>
        </w:rPr>
        <w:t xml:space="preserve">       </w:t>
      </w:r>
      <w:r w:rsidR="00684727">
        <w:rPr>
          <w:rFonts w:ascii="Times New Roman" w:hAnsi="Times New Roman" w:cs="Times New Roman"/>
          <w:sz w:val="22"/>
          <w:szCs w:val="22"/>
        </w:rPr>
        <w:t>(</w:t>
      </w:r>
      <w:r w:rsidRPr="00277463">
        <w:rPr>
          <w:rFonts w:ascii="Times New Roman" w:hAnsi="Times New Roman" w:cs="Times New Roman"/>
          <w:sz w:val="22"/>
          <w:szCs w:val="22"/>
        </w:rPr>
        <w:t>дата)</w:t>
      </w:r>
    </w:p>
    <w:p w14:paraId="79B123E3" w14:textId="7CDC99A6" w:rsidR="000E72DC" w:rsidRDefault="000E72DC" w:rsidP="000E72DC">
      <w:pPr>
        <w:widowControl w:val="0"/>
        <w:suppressAutoHyphens/>
        <w:jc w:val="both"/>
        <w:textAlignment w:val="baseline"/>
        <w:rPr>
          <w:b w:val="0"/>
          <w:bCs w:val="0"/>
          <w:smallCaps w:val="0"/>
          <w:kern w:val="2"/>
          <w:sz w:val="24"/>
          <w:szCs w:val="24"/>
          <w:lang w:eastAsia="zh-CN"/>
        </w:rPr>
      </w:pPr>
    </w:p>
    <w:p w14:paraId="35FF7283" w14:textId="23D8D326" w:rsidR="008C6F18" w:rsidRDefault="008C6F18" w:rsidP="000E72DC">
      <w:pPr>
        <w:widowControl w:val="0"/>
        <w:suppressAutoHyphens/>
        <w:jc w:val="both"/>
        <w:textAlignment w:val="baseline"/>
        <w:rPr>
          <w:b w:val="0"/>
          <w:bCs w:val="0"/>
          <w:smallCaps w:val="0"/>
          <w:kern w:val="2"/>
          <w:sz w:val="24"/>
          <w:szCs w:val="24"/>
          <w:lang w:eastAsia="zh-CN"/>
        </w:rPr>
      </w:pPr>
    </w:p>
    <w:p w14:paraId="50291E30" w14:textId="5477F8EB" w:rsidR="008C6F18" w:rsidRDefault="008C6F18" w:rsidP="000E72DC">
      <w:pPr>
        <w:widowControl w:val="0"/>
        <w:suppressAutoHyphens/>
        <w:jc w:val="both"/>
        <w:textAlignment w:val="baseline"/>
        <w:rPr>
          <w:b w:val="0"/>
          <w:bCs w:val="0"/>
          <w:smallCaps w:val="0"/>
          <w:kern w:val="2"/>
          <w:sz w:val="24"/>
          <w:szCs w:val="24"/>
          <w:lang w:eastAsia="zh-CN"/>
        </w:rPr>
      </w:pPr>
    </w:p>
    <w:p w14:paraId="19953547" w14:textId="77777777" w:rsidR="008C6F18" w:rsidRDefault="008C6F18" w:rsidP="000E72DC">
      <w:pPr>
        <w:widowControl w:val="0"/>
        <w:suppressAutoHyphens/>
        <w:jc w:val="both"/>
        <w:textAlignment w:val="baseline"/>
        <w:rPr>
          <w:b w:val="0"/>
          <w:bCs w:val="0"/>
          <w:smallCaps w:val="0"/>
          <w:kern w:val="2"/>
          <w:sz w:val="24"/>
          <w:szCs w:val="24"/>
          <w:lang w:eastAsia="zh-CN"/>
        </w:rPr>
      </w:pPr>
    </w:p>
    <w:p w14:paraId="55486265" w14:textId="77777777" w:rsidR="000E72DC" w:rsidRPr="000E72DC" w:rsidRDefault="000E72DC" w:rsidP="000E72DC">
      <w:pPr>
        <w:widowControl w:val="0"/>
        <w:suppressAutoHyphens/>
        <w:jc w:val="center"/>
        <w:textAlignment w:val="baseline"/>
        <w:rPr>
          <w:b w:val="0"/>
          <w:bCs w:val="0"/>
          <w:smallCaps w:val="0"/>
          <w:sz w:val="24"/>
          <w:szCs w:val="24"/>
          <w:lang w:eastAsia="zh-CN"/>
        </w:rPr>
      </w:pPr>
    </w:p>
    <w:p w14:paraId="54F39495" w14:textId="77777777" w:rsidR="000E72DC" w:rsidRPr="000E72DC" w:rsidRDefault="000E72DC" w:rsidP="000E72DC">
      <w:pPr>
        <w:suppressAutoHyphens/>
        <w:jc w:val="both"/>
        <w:textAlignment w:val="baseline"/>
        <w:rPr>
          <w:rFonts w:eastAsia="Arial"/>
          <w:b w:val="0"/>
          <w:bCs w:val="0"/>
          <w:smallCaps w:val="0"/>
          <w:kern w:val="2"/>
          <w:sz w:val="22"/>
          <w:szCs w:val="22"/>
          <w:lang w:eastAsia="en-US" w:bidi="en-US"/>
        </w:rPr>
      </w:pPr>
      <w:r w:rsidRPr="000E72DC">
        <w:rPr>
          <w:rFonts w:eastAsia="Arial"/>
          <w:b w:val="0"/>
          <w:bCs w:val="0"/>
          <w:smallCaps w:val="0"/>
          <w:kern w:val="2"/>
          <w:sz w:val="22"/>
          <w:szCs w:val="22"/>
          <w:lang w:eastAsia="en-US" w:bidi="en-US"/>
        </w:rPr>
        <w:t>*Примечание: таблица заполняется при предъявлении паспорта, или иного документа, удостоверяющего личность гражданина</w:t>
      </w:r>
    </w:p>
    <w:sectPr w:rsidR="000E72DC" w:rsidRPr="000E72DC" w:rsidSect="00712C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8D"/>
    <w:rsid w:val="000149CE"/>
    <w:rsid w:val="00063C8D"/>
    <w:rsid w:val="000E72DC"/>
    <w:rsid w:val="000E7D51"/>
    <w:rsid w:val="000F1065"/>
    <w:rsid w:val="00107FDC"/>
    <w:rsid w:val="002760EF"/>
    <w:rsid w:val="00277463"/>
    <w:rsid w:val="002E33D7"/>
    <w:rsid w:val="0038510B"/>
    <w:rsid w:val="00421B9A"/>
    <w:rsid w:val="004B3DE0"/>
    <w:rsid w:val="004C5933"/>
    <w:rsid w:val="0068298E"/>
    <w:rsid w:val="00684727"/>
    <w:rsid w:val="00712C89"/>
    <w:rsid w:val="00754CBD"/>
    <w:rsid w:val="008C6F18"/>
    <w:rsid w:val="00A60C0A"/>
    <w:rsid w:val="00B737DC"/>
    <w:rsid w:val="00B810A8"/>
    <w:rsid w:val="00C16259"/>
    <w:rsid w:val="00CD2537"/>
    <w:rsid w:val="00CF74B7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45BC"/>
  <w15:docId w15:val="{52ABB32D-8C08-49DE-8B0D-7914F4F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DC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B737DC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B737DC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B737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B737DC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B737DC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B737D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B737DC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B737DC"/>
    <w:rPr>
      <w:i/>
      <w:iCs/>
    </w:rPr>
  </w:style>
  <w:style w:type="character" w:styleId="a8">
    <w:name w:val="Subtle Emphasis"/>
    <w:basedOn w:val="a0"/>
    <w:uiPriority w:val="19"/>
    <w:qFormat/>
    <w:rsid w:val="00B737DC"/>
    <w:rPr>
      <w:i/>
      <w:iCs/>
      <w:color w:val="808080" w:themeColor="text1" w:themeTint="7F"/>
    </w:rPr>
  </w:style>
  <w:style w:type="paragraph" w:customStyle="1" w:styleId="ConsPlusNormal">
    <w:name w:val="ConsPlusNormal"/>
    <w:rsid w:val="00063C8D"/>
    <w:pPr>
      <w:widowControl w:val="0"/>
      <w:autoSpaceDE w:val="0"/>
      <w:autoSpaceDN w:val="0"/>
    </w:pPr>
    <w:rPr>
      <w:b/>
      <w:sz w:val="36"/>
      <w:lang w:eastAsia="ru-RU"/>
    </w:rPr>
  </w:style>
  <w:style w:type="paragraph" w:customStyle="1" w:styleId="ConsPlusNonformat">
    <w:name w:val="ConsPlusNonformat"/>
    <w:rsid w:val="00063C8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63C8D"/>
    <w:pPr>
      <w:widowControl w:val="0"/>
      <w:autoSpaceDE w:val="0"/>
      <w:autoSpaceDN w:val="0"/>
    </w:pPr>
    <w:rPr>
      <w:b/>
      <w:sz w:val="36"/>
      <w:lang w:eastAsia="ru-RU"/>
    </w:rPr>
  </w:style>
  <w:style w:type="paragraph" w:customStyle="1" w:styleId="ConsPlusTitlePage">
    <w:name w:val="ConsPlusTitlePage"/>
    <w:rsid w:val="00063C8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8D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B7E078818D4F32F408F214283D776310A191FB80635FA90BE9CBD1B61CA2C40D2FF49FB79D1B1F96146B592D35CD8CF14C8B35C3A58A1qCy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BB7E078818D4F32F40912C54EF807B3A044410BC013FADCAE39AEA4431CC790092F91CB83DDEB8FF6A15ECDE8D0589885FC5B5412658A5DECBE63CqFy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B7E078818D4F32F40912C54EF807B3A044410BC013FADCAE39AEA4431CC790092F91CB83DDEB8FF6A13ECDF8D0589885FC5B5412658A5DECBE63CqFy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BB7E078818D4F32F408F214283D776310A191FB80635FA90BE9CBD1B61CA2C40D2FF49FB79D1B1F96146B592D35CD8CF14C8B35C3A58A1qCy0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4BB7E078818D4F32F40912C54EF807B3A044410BC013FADCAE39AEA4431CC790092F91CB83DDEB8FF6A13ECDF8D0589885FC5B5412658A5DECBE63CqF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313-DUMAKMO-1</cp:lastModifiedBy>
  <cp:revision>11</cp:revision>
  <cp:lastPrinted>2023-04-03T12:29:00Z</cp:lastPrinted>
  <dcterms:created xsi:type="dcterms:W3CDTF">2020-06-03T12:50:00Z</dcterms:created>
  <dcterms:modified xsi:type="dcterms:W3CDTF">2023-04-05T13:04:00Z</dcterms:modified>
</cp:coreProperties>
</file>