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2D1D6F">
        <w:trPr>
          <w:trHeight w:val="851"/>
        </w:trPr>
        <w:tc>
          <w:tcPr>
            <w:tcW w:w="10173" w:type="dxa"/>
            <w:shd w:val="clear" w:color="auto" w:fill="auto"/>
          </w:tcPr>
          <w:p w:rsidR="002D1D6F" w:rsidRDefault="0090466B">
            <w:pPr>
              <w:widowControl w:val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1810" cy="62674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118" t="-918" r="-1118" b="-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D6F">
        <w:tc>
          <w:tcPr>
            <w:tcW w:w="10173" w:type="dxa"/>
            <w:shd w:val="clear" w:color="auto" w:fill="auto"/>
          </w:tcPr>
          <w:p w:rsidR="002D1D6F" w:rsidRDefault="0090466B">
            <w:pPr>
              <w:widowControl w:val="0"/>
              <w:jc w:val="center"/>
              <w:rPr>
                <w:rFonts w:eastAsia="Arial" w:cs="Arial"/>
                <w:b/>
                <w:bCs/>
                <w:szCs w:val="28"/>
              </w:rPr>
            </w:pPr>
            <w:r>
              <w:rPr>
                <w:rFonts w:eastAsia="Arial" w:cs="Arial"/>
                <w:b/>
                <w:bCs/>
                <w:szCs w:val="28"/>
              </w:rPr>
              <w:t>ДУМА</w:t>
            </w:r>
          </w:p>
        </w:tc>
      </w:tr>
      <w:tr w:rsidR="002D1D6F">
        <w:tc>
          <w:tcPr>
            <w:tcW w:w="10173" w:type="dxa"/>
            <w:shd w:val="clear" w:color="auto" w:fill="auto"/>
          </w:tcPr>
          <w:p w:rsidR="002D1D6F" w:rsidRDefault="0090466B">
            <w:pPr>
              <w:widowControl w:val="0"/>
              <w:jc w:val="center"/>
              <w:rPr>
                <w:rFonts w:eastAsia="Arial" w:cs="Arial"/>
                <w:b/>
                <w:bCs/>
                <w:szCs w:val="28"/>
              </w:rPr>
            </w:pPr>
            <w:r>
              <w:rPr>
                <w:rFonts w:eastAsia="Arial" w:cs="Arial"/>
                <w:b/>
                <w:bCs/>
                <w:szCs w:val="28"/>
              </w:rPr>
              <w:t>КУДЫМКАРСКОГО МУНИЦИПАЛЬНОГО ОКРУГА</w:t>
            </w:r>
          </w:p>
          <w:p w:rsidR="002D1D6F" w:rsidRDefault="0090466B">
            <w:pPr>
              <w:widowControl w:val="0"/>
              <w:spacing w:line="360" w:lineRule="auto"/>
              <w:jc w:val="center"/>
            </w:pPr>
            <w:r>
              <w:rPr>
                <w:rFonts w:eastAsia="Arial" w:cs="Arial"/>
                <w:b/>
                <w:bCs/>
                <w:szCs w:val="28"/>
              </w:rPr>
              <w:t>ПЕРМСКОГО КРАЯ</w:t>
            </w:r>
          </w:p>
          <w:p w:rsidR="002D1D6F" w:rsidRDefault="0090466B">
            <w:pPr>
              <w:widowControl w:val="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ПЕРВЫЙ СОЗЫВ</w:t>
            </w:r>
          </w:p>
          <w:p w:rsidR="002D1D6F" w:rsidRDefault="0090466B">
            <w:pPr>
              <w:pStyle w:val="11"/>
              <w:keepNext/>
              <w:spacing w:before="120" w:after="120"/>
              <w:jc w:val="center"/>
              <w:rPr>
                <w:rFonts w:eastAsia="Arial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rFonts w:eastAsia="Arial" w:cs="Times New Roman"/>
                <w:b/>
                <w:b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eastAsia="Arial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Е Ш Е Н И Е</w:t>
            </w:r>
          </w:p>
        </w:tc>
      </w:tr>
    </w:tbl>
    <w:p w:rsidR="002D1D6F" w:rsidRDefault="0090466B">
      <w:pPr>
        <w:spacing w:line="360" w:lineRule="auto"/>
        <w:jc w:val="both"/>
      </w:pPr>
      <w:r>
        <w:rPr>
          <w:szCs w:val="28"/>
        </w:rPr>
        <w:t>28.12.2022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№ 99</w:t>
      </w:r>
    </w:p>
    <w:p w:rsidR="002D1D6F" w:rsidRDefault="0090466B">
      <w:pPr>
        <w:ind w:right="1983"/>
        <w:jc w:val="both"/>
      </w:pPr>
      <w:r>
        <w:rPr>
          <w:b/>
          <w:szCs w:val="28"/>
        </w:rPr>
        <w:t>Об утверждении Положения о Почетной грамоте Кудымкарского муниципального округа Пермского края</w:t>
      </w:r>
    </w:p>
    <w:p w:rsidR="002D1D6F" w:rsidRDefault="0090466B">
      <w:pPr>
        <w:spacing w:before="120"/>
        <w:ind w:firstLine="567"/>
        <w:jc w:val="both"/>
      </w:pPr>
      <w:proofErr w:type="gramStart"/>
      <w:r>
        <w:t>В соответствии со статьей 4 Устава</w:t>
      </w:r>
      <w:r>
        <w:t xml:space="preserve"> Кудымкарского муниципального округа Пермского края, решением Думы Кудымкарского муниципального округа Пермского края от 28.12.2022 № 98 «Об утверждении Положения о наградах и поощрениях Кудымкарского муниципального округа Пермского края», в целях поощрени</w:t>
      </w:r>
      <w:r>
        <w:t>я граждан и организаций, внесших значительный вклад в социально-экономическое и культурное развитие Кудымкарского муниципального округа Пермского края, а также упорядочения процедуры награждения Почетной грамотой Кудымкарского</w:t>
      </w:r>
      <w:proofErr w:type="gramEnd"/>
      <w:r>
        <w:t xml:space="preserve"> муниципального округа Пермско</w:t>
      </w:r>
      <w:r>
        <w:t>го края Дума Кудымкарского муниципального округа Пермского края</w:t>
      </w:r>
    </w:p>
    <w:p w:rsidR="002D1D6F" w:rsidRDefault="0090466B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РЕШАЕТ:</w:t>
      </w:r>
    </w:p>
    <w:p w:rsidR="002D1D6F" w:rsidRDefault="0090466B">
      <w:pPr>
        <w:ind w:firstLine="567"/>
        <w:jc w:val="both"/>
      </w:pPr>
      <w:r>
        <w:t xml:space="preserve">1. Утвердить прилагаемое </w:t>
      </w:r>
      <w:hyperlink w:anchor="Par29">
        <w:r>
          <w:t>Положение</w:t>
        </w:r>
      </w:hyperlink>
      <w:r>
        <w:t xml:space="preserve"> о Почетной грамоте Кудымкарского муниципального округа Пермского края.</w:t>
      </w:r>
    </w:p>
    <w:p w:rsidR="002D1D6F" w:rsidRDefault="0090466B">
      <w:pPr>
        <w:ind w:firstLine="567"/>
        <w:jc w:val="both"/>
      </w:pPr>
      <w:r>
        <w:t>2. Признать утратившим силу решение Думы Кудымкарс</w:t>
      </w:r>
      <w:r>
        <w:t>кого муниципального округа Пермского края от 18.08.2020 № 125 «Об утверждении Положения о Почетной грамоте Кудымкарского муниципального округа Пермского края».</w:t>
      </w:r>
    </w:p>
    <w:p w:rsidR="002D1D6F" w:rsidRDefault="0090466B">
      <w:pPr>
        <w:ind w:firstLine="567"/>
        <w:jc w:val="both"/>
      </w:pPr>
      <w:r>
        <w:t>3. Опубликовать настоящее решение в средствах массовой информации: газете «Парма» и «Официальный</w:t>
      </w:r>
      <w:r>
        <w:t xml:space="preserve"> сайт муниципального образования «Городской округ – город Кудымкар».</w:t>
      </w:r>
    </w:p>
    <w:p w:rsidR="002D1D6F" w:rsidRDefault="0090466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 Настоящее решение вступает в силу после его официального опубликования, но не ранее 01 января 2023 года.</w:t>
      </w:r>
    </w:p>
    <w:p w:rsidR="002D1D6F" w:rsidRDefault="0090466B">
      <w:pPr>
        <w:tabs>
          <w:tab w:val="left" w:pos="9921"/>
        </w:tabs>
        <w:ind w:firstLine="567"/>
        <w:jc w:val="both"/>
        <w:rPr>
          <w:szCs w:val="28"/>
        </w:rPr>
      </w:pPr>
      <w:r>
        <w:rPr>
          <w:spacing w:val="2"/>
          <w:szCs w:val="28"/>
        </w:rPr>
        <w:t xml:space="preserve">5. </w:t>
      </w:r>
      <w:proofErr w:type="gramStart"/>
      <w:r>
        <w:rPr>
          <w:spacing w:val="2"/>
          <w:szCs w:val="28"/>
        </w:rPr>
        <w:t>Контроль за</w:t>
      </w:r>
      <w:proofErr w:type="gramEnd"/>
      <w:r>
        <w:rPr>
          <w:spacing w:val="2"/>
          <w:szCs w:val="28"/>
        </w:rPr>
        <w:t xml:space="preserve"> исполнением настоящего решения возложить на </w:t>
      </w:r>
      <w:r>
        <w:rPr>
          <w:szCs w:val="28"/>
        </w:rPr>
        <w:t xml:space="preserve">постоянную комиссию </w:t>
      </w:r>
      <w:r>
        <w:rPr>
          <w:szCs w:val="28"/>
          <w:highlight w:val="white"/>
        </w:rPr>
        <w:t>по местному самоуправлению, регламенту и депутатской этике</w:t>
      </w:r>
      <w:r>
        <w:rPr>
          <w:szCs w:val="28"/>
        </w:rPr>
        <w:t>.</w:t>
      </w:r>
    </w:p>
    <w:p w:rsidR="002D1D6F" w:rsidRDefault="002D1D6F">
      <w:pPr>
        <w:jc w:val="both"/>
      </w:pPr>
    </w:p>
    <w:p w:rsidR="002D1D6F" w:rsidRDefault="002D1D6F">
      <w:pPr>
        <w:jc w:val="both"/>
      </w:pPr>
    </w:p>
    <w:tbl>
      <w:tblPr>
        <w:tblpPr w:leftFromText="180" w:rightFromText="180" w:bottomFromText="160" w:vertAnchor="text" w:horzAnchor="margin" w:tblpY="98"/>
        <w:tblW w:w="10314" w:type="dxa"/>
        <w:tblLayout w:type="fixed"/>
        <w:tblLook w:val="04A0" w:firstRow="1" w:lastRow="0" w:firstColumn="1" w:lastColumn="0" w:noHBand="0" w:noVBand="1"/>
      </w:tblPr>
      <w:tblGrid>
        <w:gridCol w:w="5253"/>
        <w:gridCol w:w="5061"/>
      </w:tblGrid>
      <w:tr w:rsidR="0090466B" w:rsidTr="0090466B">
        <w:trPr>
          <w:trHeight w:val="1214"/>
        </w:trPr>
        <w:tc>
          <w:tcPr>
            <w:tcW w:w="5253" w:type="dxa"/>
            <w:shd w:val="clear" w:color="auto" w:fill="auto"/>
          </w:tcPr>
          <w:p w:rsidR="0090466B" w:rsidRDefault="0090466B" w:rsidP="0090466B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90466B" w:rsidRDefault="0090466B" w:rsidP="0090466B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Кудымкарского муниципального округа Пермского края</w:t>
            </w:r>
          </w:p>
          <w:p w:rsidR="0090466B" w:rsidRDefault="0090466B" w:rsidP="0090466B">
            <w:pPr>
              <w:widowControl w:val="0"/>
              <w:spacing w:line="252" w:lineRule="auto"/>
              <w:jc w:val="right"/>
              <w:rPr>
                <w:lang w:eastAsia="en-US"/>
              </w:rPr>
            </w:pPr>
          </w:p>
          <w:p w:rsidR="0090466B" w:rsidRDefault="0090466B" w:rsidP="0090466B">
            <w:pPr>
              <w:widowControl w:val="0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М.А. Петров</w:t>
            </w:r>
          </w:p>
        </w:tc>
        <w:tc>
          <w:tcPr>
            <w:tcW w:w="5061" w:type="dxa"/>
            <w:shd w:val="clear" w:color="auto" w:fill="auto"/>
          </w:tcPr>
          <w:p w:rsidR="0090466B" w:rsidRDefault="0090466B" w:rsidP="0090466B">
            <w:pPr>
              <w:widowControl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:rsidR="0090466B" w:rsidRDefault="0090466B" w:rsidP="0090466B">
            <w:pPr>
              <w:widowControl w:val="0"/>
              <w:spacing w:line="252" w:lineRule="auto"/>
              <w:jc w:val="right"/>
              <w:rPr>
                <w:lang w:eastAsia="en-US"/>
              </w:rPr>
            </w:pPr>
          </w:p>
          <w:p w:rsidR="0090466B" w:rsidRDefault="0090466B" w:rsidP="0090466B">
            <w:pPr>
              <w:widowControl w:val="0"/>
              <w:spacing w:line="252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Н.А.Стоянова</w:t>
            </w:r>
            <w:proofErr w:type="spellEnd"/>
          </w:p>
        </w:tc>
      </w:tr>
    </w:tbl>
    <w:p w:rsidR="002D1D6F" w:rsidRDefault="002D1D6F">
      <w:pPr>
        <w:jc w:val="both"/>
      </w:pPr>
    </w:p>
    <w:p w:rsidR="0090466B" w:rsidRDefault="0090466B">
      <w:pPr>
        <w:jc w:val="both"/>
        <w:rPr>
          <w:rFonts w:eastAsia="Calibri"/>
          <w:szCs w:val="28"/>
          <w:lang w:eastAsia="en-US"/>
        </w:rPr>
        <w:sectPr w:rsidR="0090466B">
          <w:pgSz w:w="11906" w:h="16838"/>
          <w:pgMar w:top="363" w:right="567" w:bottom="993" w:left="1418" w:header="0" w:footer="0" w:gutter="0"/>
          <w:cols w:space="720"/>
          <w:formProt w:val="0"/>
          <w:docGrid w:linePitch="381"/>
        </w:sectPr>
      </w:pPr>
    </w:p>
    <w:p w:rsidR="002D1D6F" w:rsidRDefault="0090466B">
      <w:pPr>
        <w:ind w:left="4820"/>
        <w:jc w:val="both"/>
        <w:outlineLvl w:val="0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lastRenderedPageBreak/>
        <w:t xml:space="preserve">УТВЕРЖДЕНО </w:t>
      </w:r>
    </w:p>
    <w:p w:rsidR="002D1D6F" w:rsidRDefault="0090466B">
      <w:pPr>
        <w:ind w:left="4820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решением Думы Кудымкарского муниципального округа Пермского края от 28.12.2022 № 99</w:t>
      </w:r>
    </w:p>
    <w:p w:rsidR="002D1D6F" w:rsidRDefault="002D1D6F">
      <w:pPr>
        <w:ind w:left="4536"/>
        <w:jc w:val="both"/>
        <w:rPr>
          <w:rFonts w:eastAsia="Calibri"/>
          <w:szCs w:val="28"/>
          <w:lang w:eastAsia="en-US"/>
        </w:rPr>
      </w:pPr>
    </w:p>
    <w:p w:rsidR="002D1D6F" w:rsidRDefault="009046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2D1D6F" w:rsidRDefault="0090466B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 Почетной грамоте Кудымкарского муниципального округа</w:t>
      </w:r>
    </w:p>
    <w:p w:rsidR="002D1D6F" w:rsidRDefault="0090466B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Пермского края</w:t>
      </w:r>
    </w:p>
    <w:p w:rsidR="002D1D6F" w:rsidRDefault="0090466B">
      <w:pPr>
        <w:spacing w:before="120" w:after="120"/>
        <w:jc w:val="center"/>
        <w:outlineLvl w:val="1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val="en-US" w:eastAsia="en-US"/>
        </w:rPr>
        <w:t>I</w:t>
      </w:r>
      <w:r>
        <w:rPr>
          <w:rFonts w:eastAsia="Calibri"/>
          <w:b/>
          <w:szCs w:val="28"/>
          <w:lang w:eastAsia="en-US"/>
        </w:rPr>
        <w:t>. Общие положения</w:t>
      </w:r>
    </w:p>
    <w:p w:rsidR="002D1D6F" w:rsidRDefault="0090466B">
      <w:pPr>
        <w:ind w:firstLine="567"/>
        <w:jc w:val="both"/>
      </w:pPr>
      <w:r>
        <w:t>1.1. Почетная грамота Кудымкарского муниц</w:t>
      </w:r>
      <w:r>
        <w:t>ипального округа Пермского края (далее – Почетная грамота) является формой поощрения за заслуги в решении задач социально-экономического и культурного развития Кудымкарского муниципального округа Пермского края.</w:t>
      </w:r>
    </w:p>
    <w:p w:rsidR="002D1D6F" w:rsidRDefault="0090466B">
      <w:pPr>
        <w:ind w:firstLine="567"/>
        <w:jc w:val="both"/>
      </w:pPr>
      <w:r>
        <w:t xml:space="preserve">1.2. </w:t>
      </w:r>
      <w:proofErr w:type="gramStart"/>
      <w:r>
        <w:t>Почетной грамотой награждаются трудовые</w:t>
      </w:r>
      <w:r>
        <w:t xml:space="preserve"> коллективы предприятий, организаций, учреждений всех форм собственности (далее – юридические лица), граждане, являющиеся муниципальными служащими, членами общественных объединений, работниками предприятий, организаций, учреждений всех форм собственности (</w:t>
      </w:r>
      <w:r>
        <w:t>далее – физические лица) за вклад в экономическое, научное, культурное развитие Кудымкарского муниципального округа Пермского края, за многолетний добросовестный труд, за заслуги в сфере образования, здравоохранения, охраны окружающей среды и обеспечения э</w:t>
      </w:r>
      <w:r>
        <w:t>кологической безопасности</w:t>
      </w:r>
      <w:proofErr w:type="gramEnd"/>
      <w:r>
        <w:t>, воспитания подрастающего поколения, благотворительной деятельности, укрепления правопорядка, за особые успехи в труде (внедрение прогрессивных технологий, высокоэффективных форм и методов труда и т.д.), за успехи в развитии местн</w:t>
      </w:r>
      <w:r>
        <w:t xml:space="preserve">ого самоуправления в муниципальном образовании, за активное участие в общественной жизни округа, а также в связи </w:t>
      </w:r>
      <w:proofErr w:type="gramStart"/>
      <w:r>
        <w:t>с</w:t>
      </w:r>
      <w:proofErr w:type="gramEnd"/>
      <w:r>
        <w:t xml:space="preserve"> знаменательными, памятными и юбилейными датами.</w:t>
      </w:r>
    </w:p>
    <w:p w:rsidR="002D1D6F" w:rsidRDefault="0090466B">
      <w:pPr>
        <w:ind w:firstLine="567"/>
        <w:jc w:val="both"/>
      </w:pPr>
      <w:r>
        <w:t xml:space="preserve">1.3. </w:t>
      </w:r>
      <w:r>
        <w:rPr>
          <w:rFonts w:eastAsia="Calibri"/>
          <w:szCs w:val="28"/>
          <w:lang w:eastAsia="en-US"/>
        </w:rPr>
        <w:t xml:space="preserve">Почетная грамота является высшей наградой Кудымкарского муниципального округа Пермского </w:t>
      </w:r>
      <w:r>
        <w:rPr>
          <w:rFonts w:eastAsia="Calibri"/>
          <w:szCs w:val="28"/>
          <w:lang w:eastAsia="en-US"/>
        </w:rPr>
        <w:t>края.</w:t>
      </w:r>
    </w:p>
    <w:p w:rsidR="002D1D6F" w:rsidRDefault="0090466B">
      <w:pPr>
        <w:ind w:firstLine="567"/>
        <w:jc w:val="both"/>
        <w:rPr>
          <w:rFonts w:eastAsia="Calibri"/>
          <w:szCs w:val="28"/>
          <w:lang w:eastAsia="en-US"/>
        </w:rPr>
      </w:pPr>
      <w:r>
        <w:t xml:space="preserve">1.4. </w:t>
      </w:r>
      <w:r>
        <w:rPr>
          <w:szCs w:val="28"/>
        </w:rPr>
        <w:t>Предельное количество почетных грамот не может превышать 15 в течение одного года.</w:t>
      </w:r>
    </w:p>
    <w:p w:rsidR="002D1D6F" w:rsidRDefault="0090466B">
      <w:pPr>
        <w:widowControl w:val="0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1.5. </w:t>
      </w:r>
      <w:r>
        <w:rPr>
          <w:szCs w:val="28"/>
        </w:rPr>
        <w:t>Повторное награждение Почетной грамотой не допускается.</w:t>
      </w:r>
    </w:p>
    <w:p w:rsidR="002D1D6F" w:rsidRDefault="0090466B">
      <w:pPr>
        <w:pStyle w:val="ab"/>
        <w:spacing w:before="1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 представления к награждению Почетной грамотой</w:t>
      </w:r>
    </w:p>
    <w:p w:rsidR="002D1D6F" w:rsidRDefault="0090466B">
      <w:pPr>
        <w:pStyle w:val="ab"/>
        <w:spacing w:after="0"/>
        <w:ind w:firstLine="567"/>
        <w:jc w:val="both"/>
      </w:pPr>
      <w:r>
        <w:t>2.1. Ходатайства о награждении Почетной гра</w:t>
      </w:r>
      <w:r>
        <w:t xml:space="preserve">мотой могут подаваться органами местного самоуправления Кудымкарского муниципального округа Пермского края, территориальными исполнительными органами государственной власти Пермского края, отраслевыми (функциональными) органами администрации Кудымкарского </w:t>
      </w:r>
      <w:r>
        <w:t>муниципального округа Пермского края, а также предприятиями, организациями и учреждениями независимо от форм собственности.</w:t>
      </w:r>
    </w:p>
    <w:p w:rsidR="002D1D6F" w:rsidRDefault="0090466B">
      <w:pPr>
        <w:pStyle w:val="ab"/>
        <w:spacing w:after="0"/>
        <w:ind w:firstLine="567"/>
        <w:jc w:val="both"/>
      </w:pPr>
      <w:r>
        <w:t>2.2. Ходатайства о награждении Почетной грамотой вносятся главе муниципального округа – главе администрации Кудымкарского муниципаль</w:t>
      </w:r>
      <w:r>
        <w:t xml:space="preserve">ного </w:t>
      </w:r>
      <w:r>
        <w:lastRenderedPageBreak/>
        <w:t>округа Пермского края в письменной форме за полтора месяца до предполагаемой даты вручения. К ходатайству прилагаются:</w:t>
      </w:r>
    </w:p>
    <w:p w:rsidR="002D1D6F" w:rsidRDefault="0090466B">
      <w:pPr>
        <w:pStyle w:val="ab"/>
        <w:spacing w:after="0"/>
        <w:ind w:firstLine="567"/>
        <w:jc w:val="both"/>
      </w:pPr>
      <w:r>
        <w:t xml:space="preserve"> - характеристика, которая содержит сведения о кандидате или организации с указанием конкретных заслуг (производственных показателей</w:t>
      </w:r>
      <w:r>
        <w:t>);</w:t>
      </w:r>
    </w:p>
    <w:p w:rsidR="002D1D6F" w:rsidRDefault="0090466B">
      <w:pPr>
        <w:pStyle w:val="ab"/>
        <w:spacing w:after="0"/>
        <w:ind w:firstLine="567"/>
        <w:jc w:val="both"/>
      </w:pPr>
      <w:r>
        <w:t xml:space="preserve"> - согласие субъекта персональных данных на обработку персональных данных согласно приложению к настоящему Положению. К согласию прикладываются копии подтверждающих документов.</w:t>
      </w:r>
    </w:p>
    <w:p w:rsidR="002D1D6F" w:rsidRDefault="0090466B">
      <w:pPr>
        <w:pStyle w:val="ab"/>
        <w:spacing w:after="0"/>
        <w:ind w:firstLine="567"/>
        <w:jc w:val="both"/>
      </w:pPr>
      <w:r>
        <w:t xml:space="preserve">2.3. Наградная комиссия при </w:t>
      </w:r>
      <w:r>
        <w:rPr>
          <w:szCs w:val="28"/>
        </w:rPr>
        <w:t>главе муниципального округа – главе администраци</w:t>
      </w:r>
      <w:r>
        <w:rPr>
          <w:szCs w:val="28"/>
        </w:rPr>
        <w:t xml:space="preserve">и Кудымкарского муниципального округа Пермского края </w:t>
      </w:r>
      <w:r>
        <w:t>рассматривает ходатайство о награждении Почетной грамотой на заседании комиссии в течение 5 дней с момента поступления документов, принимает решение о награждении Почетной грамотой (далее – решение комис</w:t>
      </w:r>
      <w:r>
        <w:t>сии) или об отказе в награждении.</w:t>
      </w:r>
    </w:p>
    <w:p w:rsidR="002D1D6F" w:rsidRDefault="0090466B">
      <w:pPr>
        <w:pStyle w:val="ab"/>
        <w:spacing w:after="0"/>
        <w:ind w:firstLine="567"/>
        <w:jc w:val="both"/>
      </w:pPr>
      <w:r>
        <w:t>2.4. Уполномоченный орган администрации Кудымкарского муниципального округа Пермского края в течени</w:t>
      </w:r>
      <w:proofErr w:type="gramStart"/>
      <w:r>
        <w:t>и</w:t>
      </w:r>
      <w:proofErr w:type="gramEnd"/>
      <w:r>
        <w:t xml:space="preserve"> 5 дней готовит письмо на имя председателя Думы Кудымкарского муниципального округа Пермского края за подписью главы муниц</w:t>
      </w:r>
      <w:r>
        <w:t>ипального округа – главы администрации Кудымкарского муниципального округа Пермского края, либо лица его замещающего, о награждении Почетной грамотой с приложением следующих документов:</w:t>
      </w:r>
    </w:p>
    <w:p w:rsidR="002D1D6F" w:rsidRDefault="0090466B">
      <w:pPr>
        <w:pStyle w:val="ab"/>
        <w:spacing w:after="0"/>
        <w:ind w:firstLine="567"/>
        <w:jc w:val="both"/>
      </w:pPr>
      <w:r>
        <w:t xml:space="preserve"> - характеристики, которая содержит сведения о кандидате или организац</w:t>
      </w:r>
      <w:r>
        <w:t>ии с указанием конкретных заслуг (производственных показателей);</w:t>
      </w:r>
    </w:p>
    <w:p w:rsidR="002D1D6F" w:rsidRDefault="0090466B">
      <w:pPr>
        <w:pStyle w:val="ab"/>
        <w:spacing w:after="0"/>
        <w:ind w:firstLine="567"/>
        <w:jc w:val="both"/>
      </w:pPr>
      <w:r>
        <w:t xml:space="preserve"> - согласия субъекта персональных данных на обработку персональных данных согласно приложению к настоящему Положению с приложением копий подтверждающих документов;</w:t>
      </w:r>
    </w:p>
    <w:p w:rsidR="002D1D6F" w:rsidRDefault="0090466B">
      <w:pPr>
        <w:pStyle w:val="ab"/>
        <w:spacing w:after="0"/>
        <w:ind w:firstLine="567"/>
        <w:jc w:val="both"/>
      </w:pPr>
      <w:r>
        <w:t xml:space="preserve"> - решения комиссии;</w:t>
      </w:r>
    </w:p>
    <w:p w:rsidR="002D1D6F" w:rsidRDefault="0090466B">
      <w:pPr>
        <w:pStyle w:val="ab"/>
        <w:spacing w:after="0"/>
        <w:ind w:firstLine="567"/>
        <w:jc w:val="both"/>
      </w:pPr>
      <w:r>
        <w:t>2.5. В</w:t>
      </w:r>
      <w:r>
        <w:t xml:space="preserve"> случае отказа в награждении Почетной грамотой наградная комиссия администрации Кудымкарского муниципального округа Пермского края ставит об этом в известность ходатайствующее лицо с изложением мотивированного решения в течение 15 дней со дня поступления д</w:t>
      </w:r>
      <w:r>
        <w:t>окументов.</w:t>
      </w:r>
    </w:p>
    <w:p w:rsidR="002D1D6F" w:rsidRDefault="0090466B">
      <w:pPr>
        <w:spacing w:before="120" w:after="120"/>
        <w:jc w:val="center"/>
        <w:outlineLvl w:val="1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val="en-US" w:eastAsia="en-US"/>
        </w:rPr>
        <w:t>III</w:t>
      </w:r>
      <w:r>
        <w:rPr>
          <w:rFonts w:eastAsia="Calibri"/>
          <w:b/>
          <w:szCs w:val="28"/>
          <w:lang w:eastAsia="en-US"/>
        </w:rPr>
        <w:t>. Рассмотрение ходатайства о награждении Почетной грамотой Думой Кудымкарского муниципального округа Пермского края</w:t>
      </w:r>
    </w:p>
    <w:p w:rsidR="002D1D6F" w:rsidRDefault="0090466B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3.1. Представленные материалы по награждению Почетной грамотой предварительно рассматриваются постоянной комиссией по местному</w:t>
      </w:r>
      <w:r>
        <w:rPr>
          <w:rFonts w:eastAsia="Calibri"/>
          <w:szCs w:val="28"/>
          <w:lang w:eastAsia="en-US"/>
        </w:rPr>
        <w:t xml:space="preserve"> самоуправлению, регламенту и депутатской этике Думы Кудымкарского муниципального округа Пермского края (далее – комиссия по местному самоуправлению, регламенту и депутатской этике) в порядке, установленном Регламентом Думы Кудымкарского муниципального окр</w:t>
      </w:r>
      <w:r>
        <w:rPr>
          <w:rFonts w:eastAsia="Calibri"/>
          <w:szCs w:val="28"/>
          <w:lang w:eastAsia="en-US"/>
        </w:rPr>
        <w:t>уга Пермского края.</w:t>
      </w:r>
    </w:p>
    <w:p w:rsidR="002D1D6F" w:rsidRDefault="0090466B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3.2. Награждение Почетной грамотой производится решением Думы Кудымкарского муниципального округа Пермского края по представлению материалов комиссией по местному самоуправлению, регламенту и депутатской этике.</w:t>
      </w:r>
    </w:p>
    <w:p w:rsidR="002D1D6F" w:rsidRDefault="0090466B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 Почетная грамота под</w:t>
      </w:r>
      <w:r>
        <w:rPr>
          <w:rFonts w:eastAsia="Calibri"/>
          <w:szCs w:val="28"/>
          <w:lang w:eastAsia="en-US"/>
        </w:rPr>
        <w:t xml:space="preserve">писывается главой муниципального округа – главой администрации Кудымкарского муниципального округа Пермского края и </w:t>
      </w:r>
      <w:r>
        <w:rPr>
          <w:rFonts w:eastAsia="Calibri"/>
          <w:szCs w:val="28"/>
          <w:lang w:eastAsia="en-US"/>
        </w:rPr>
        <w:lastRenderedPageBreak/>
        <w:t>председателем Думы Кудымкарского муниципального округа Пермского края, а в случае их отсутствия - лицами, их замещающими.</w:t>
      </w:r>
    </w:p>
    <w:p w:rsidR="002D1D6F" w:rsidRDefault="0090466B">
      <w:pPr>
        <w:widowControl w:val="0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3.4. Решение Думы </w:t>
      </w:r>
      <w:r>
        <w:rPr>
          <w:rFonts w:eastAsia="Calibri"/>
          <w:szCs w:val="28"/>
          <w:lang w:eastAsia="en-US"/>
        </w:rPr>
        <w:t xml:space="preserve">Кудымкарского муниципального округа Пермского края о награждении Почетной грамотой </w:t>
      </w:r>
      <w:r>
        <w:rPr>
          <w:szCs w:val="28"/>
        </w:rPr>
        <w:t>коллективов или отдельных лиц подлежит официальному опубликованию в средствах массовой информации.</w:t>
      </w:r>
    </w:p>
    <w:p w:rsidR="002D1D6F" w:rsidRDefault="0090466B">
      <w:pPr>
        <w:spacing w:before="120" w:after="120"/>
        <w:jc w:val="center"/>
        <w:outlineLvl w:val="1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val="en-US" w:eastAsia="en-US"/>
        </w:rPr>
        <w:t>IV</w:t>
      </w:r>
      <w:r>
        <w:rPr>
          <w:rFonts w:eastAsia="Calibri"/>
          <w:b/>
          <w:szCs w:val="28"/>
          <w:lang w:eastAsia="en-US"/>
        </w:rPr>
        <w:t>. Заключительные положения</w:t>
      </w:r>
    </w:p>
    <w:p w:rsidR="002D1D6F" w:rsidRDefault="0090466B">
      <w:pPr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4.1. Вручение Почетной грамоты производится г</w:t>
      </w:r>
      <w:r>
        <w:rPr>
          <w:rFonts w:eastAsia="Calibri"/>
          <w:szCs w:val="28"/>
          <w:lang w:eastAsia="en-US"/>
        </w:rPr>
        <w:t>лавой муниципального округа – главой администрации Кудымкарского муниципального округа Пермского края, либо председателем Думы Кудымкарского муниципального округа Пермского края, либо иными лицами по их поручению.</w:t>
      </w:r>
    </w:p>
    <w:p w:rsidR="002D1D6F" w:rsidRDefault="0090466B">
      <w:pPr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 Почетная грамота вручается в торжеств</w:t>
      </w:r>
      <w:r>
        <w:rPr>
          <w:rFonts w:eastAsia="Calibri"/>
          <w:szCs w:val="28"/>
          <w:lang w:eastAsia="en-US"/>
        </w:rPr>
        <w:t>енной обстановке.</w:t>
      </w:r>
    </w:p>
    <w:p w:rsidR="002D1D6F" w:rsidRDefault="0090466B">
      <w:pPr>
        <w:ind w:firstLine="540"/>
        <w:jc w:val="both"/>
      </w:pPr>
      <w:r>
        <w:t>4.3. Сведения о награждении Почетной грамотой вносятся в личное дело и трудовую книжку награжденных лиц.</w:t>
      </w:r>
    </w:p>
    <w:p w:rsidR="002D1D6F" w:rsidRDefault="0090466B">
      <w:pPr>
        <w:ind w:firstLine="540"/>
        <w:jc w:val="both"/>
      </w:pPr>
      <w:r>
        <w:t xml:space="preserve">4.4. Учет награжденных Почетной грамотой, хранение и организацию заказа бланков Почетной грамоты осуществляет уполномоченный орган </w:t>
      </w:r>
      <w:r>
        <w:t>администрации Кудымкарского муниципального округа Пермского края.</w:t>
      </w:r>
    </w:p>
    <w:p w:rsidR="002D1D6F" w:rsidRDefault="0090466B">
      <w:pPr>
        <w:ind w:firstLine="540"/>
        <w:jc w:val="both"/>
        <w:rPr>
          <w:rFonts w:eastAsia="Calibri"/>
          <w:szCs w:val="28"/>
          <w:lang w:eastAsia="en-US"/>
        </w:rPr>
        <w:sectPr w:rsidR="002D1D6F" w:rsidSect="0090466B">
          <w:pgSz w:w="11906" w:h="16838"/>
          <w:pgMar w:top="1134" w:right="567" w:bottom="1134" w:left="1418" w:header="0" w:footer="0" w:gutter="0"/>
          <w:cols w:space="720"/>
          <w:formProt w:val="0"/>
          <w:docGrid w:linePitch="381"/>
        </w:sectPr>
      </w:pPr>
      <w:r>
        <w:t>4.5. Финансирование расходов, связанных с реализацией настоящего Положения, производится за счет средств бюджета Кудымкарского муниципального округа Пермского края на со</w:t>
      </w:r>
      <w:r>
        <w:t xml:space="preserve">ответствующий финансовый год, предусмотренных в составе расходов </w:t>
      </w:r>
      <w:r>
        <w:rPr>
          <w:shd w:val="clear" w:color="auto" w:fill="FFFFFF"/>
        </w:rPr>
        <w:t>на обеспечение деятельности администрации Кудымкарского муниципального округа Пермского края.</w:t>
      </w:r>
    </w:p>
    <w:p w:rsidR="002D1D6F" w:rsidRDefault="0090466B">
      <w:pPr>
        <w:pStyle w:val="ConsPlusNonformat"/>
        <w:ind w:left="496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2D1D6F" w:rsidRDefault="0090466B">
      <w:pPr>
        <w:pStyle w:val="ConsPlusNonformat"/>
        <w:ind w:left="496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Положению о Почетной грамоте Кудымкарского муниципального округа Пермского края</w:t>
      </w:r>
    </w:p>
    <w:p w:rsidR="002D1D6F" w:rsidRDefault="002D1D6F">
      <w:pPr>
        <w:pStyle w:val="ConsPlusNonformat"/>
        <w:rPr>
          <w:rFonts w:ascii="Times New Roman" w:hAnsi="Times New Roman" w:cs="Times New Roman"/>
          <w:szCs w:val="28"/>
        </w:rPr>
      </w:pPr>
    </w:p>
    <w:p w:rsidR="002D1D6F" w:rsidRDefault="0090466B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Сог</w:t>
      </w:r>
      <w:r>
        <w:rPr>
          <w:rFonts w:ascii="Times New Roman" w:hAnsi="Times New Roman" w:cs="Times New Roman"/>
          <w:b/>
          <w:szCs w:val="28"/>
        </w:rPr>
        <w:t>ласие</w:t>
      </w:r>
    </w:p>
    <w:p w:rsidR="002D1D6F" w:rsidRDefault="0090466B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субъекта персональных данных </w:t>
      </w:r>
    </w:p>
    <w:p w:rsidR="002D1D6F" w:rsidRDefault="0090466B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 обработку персональных данных</w:t>
      </w:r>
      <w:r>
        <w:rPr>
          <w:b/>
          <w:szCs w:val="28"/>
        </w:rPr>
        <w:t>&lt;*&gt;</w:t>
      </w:r>
    </w:p>
    <w:p w:rsidR="002D1D6F" w:rsidRDefault="002D1D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6F" w:rsidRDefault="0090466B">
      <w:pPr>
        <w:ind w:firstLine="567"/>
        <w:jc w:val="both"/>
        <w:rPr>
          <w:szCs w:val="28"/>
        </w:rPr>
      </w:pPr>
      <w:r>
        <w:rPr>
          <w:szCs w:val="28"/>
        </w:rPr>
        <w:t xml:space="preserve">Я,_______________________________________________________________, </w:t>
      </w:r>
    </w:p>
    <w:p w:rsidR="002D1D6F" w:rsidRDefault="0090466B">
      <w:pPr>
        <w:ind w:firstLine="56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 имя, отчество, число, месяц, год рождения,</w:t>
      </w:r>
      <w:proofErr w:type="gramEnd"/>
    </w:p>
    <w:p w:rsidR="002D1D6F" w:rsidRDefault="002D1D6F">
      <w:pPr>
        <w:pBdr>
          <w:bottom w:val="single" w:sz="12" w:space="1" w:color="000000"/>
        </w:pBdr>
        <w:ind w:firstLine="567"/>
        <w:jc w:val="both"/>
        <w:rPr>
          <w:sz w:val="20"/>
          <w:szCs w:val="20"/>
        </w:rPr>
      </w:pPr>
    </w:p>
    <w:p w:rsidR="002D1D6F" w:rsidRDefault="0090466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серия и номер паспорта, дата выдачи и орган, </w:t>
      </w:r>
    </w:p>
    <w:p w:rsidR="002D1D6F" w:rsidRDefault="002D1D6F">
      <w:pPr>
        <w:pBdr>
          <w:bottom w:val="single" w:sz="12" w:space="1" w:color="000000"/>
        </w:pBdr>
        <w:ind w:firstLine="567"/>
        <w:jc w:val="both"/>
        <w:rPr>
          <w:sz w:val="20"/>
          <w:szCs w:val="20"/>
        </w:rPr>
      </w:pPr>
    </w:p>
    <w:p w:rsidR="002D1D6F" w:rsidRDefault="009046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выдавший </w:t>
      </w:r>
      <w:r>
        <w:rPr>
          <w:sz w:val="20"/>
          <w:szCs w:val="20"/>
        </w:rPr>
        <w:t>паспорт, код подразделения)</w:t>
      </w:r>
    </w:p>
    <w:p w:rsidR="002D1D6F" w:rsidRDefault="0090466B">
      <w:pPr>
        <w:jc w:val="both"/>
        <w:rPr>
          <w:szCs w:val="28"/>
        </w:rPr>
      </w:pPr>
      <w:r>
        <w:rPr>
          <w:szCs w:val="28"/>
        </w:rPr>
        <w:t>место рождения____________________________________________________</w:t>
      </w:r>
    </w:p>
    <w:p w:rsidR="002D1D6F" w:rsidRDefault="0090466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(село, поселок, город, район, область, край, республика</w:t>
      </w:r>
      <w:proofErr w:type="gramEnd"/>
    </w:p>
    <w:p w:rsidR="002D1D6F" w:rsidRDefault="0090466B">
      <w:pPr>
        <w:jc w:val="both"/>
        <w:rPr>
          <w:szCs w:val="28"/>
        </w:rPr>
      </w:pPr>
      <w:proofErr w:type="gramStart"/>
      <w:r>
        <w:rPr>
          <w:szCs w:val="28"/>
        </w:rPr>
        <w:t>зарегистрированный</w:t>
      </w:r>
      <w:proofErr w:type="gramEnd"/>
      <w:r>
        <w:rPr>
          <w:szCs w:val="28"/>
        </w:rPr>
        <w:t xml:space="preserve"> по адресу: __________________________________________,</w:t>
      </w:r>
    </w:p>
    <w:p w:rsidR="002D1D6F" w:rsidRDefault="0090466B">
      <w:pPr>
        <w:pBdr>
          <w:bottom w:val="single" w:sz="12" w:space="1" w:color="000000"/>
        </w:pBd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proofErr w:type="gramStart"/>
      <w:r>
        <w:rPr>
          <w:sz w:val="20"/>
          <w:szCs w:val="20"/>
        </w:rPr>
        <w:t>(индекс, наименование края/область, населенного пункта,</w:t>
      </w:r>
      <w:proofErr w:type="gramEnd"/>
    </w:p>
    <w:p w:rsidR="002D1D6F" w:rsidRDefault="002D1D6F">
      <w:pPr>
        <w:pBdr>
          <w:bottom w:val="single" w:sz="12" w:space="1" w:color="000000"/>
        </w:pBdr>
        <w:ind w:firstLine="708"/>
        <w:jc w:val="center"/>
        <w:rPr>
          <w:sz w:val="24"/>
        </w:rPr>
      </w:pPr>
    </w:p>
    <w:p w:rsidR="002D1D6F" w:rsidRDefault="0090466B">
      <w:pPr>
        <w:jc w:val="center"/>
        <w:rPr>
          <w:sz w:val="20"/>
          <w:szCs w:val="20"/>
        </w:rPr>
      </w:pPr>
      <w:r>
        <w:rPr>
          <w:sz w:val="20"/>
          <w:szCs w:val="20"/>
        </w:rPr>
        <w:t>района, улица, дом, корпус, квартира)</w:t>
      </w:r>
    </w:p>
    <w:p w:rsidR="002D1D6F" w:rsidRDefault="0090466B">
      <w:pPr>
        <w:jc w:val="both"/>
        <w:rPr>
          <w:sz w:val="24"/>
        </w:rPr>
      </w:pPr>
      <w:r>
        <w:t>ИНН _________________________________________________________________</w:t>
      </w:r>
    </w:p>
    <w:p w:rsidR="002D1D6F" w:rsidRDefault="0090466B">
      <w:pPr>
        <w:jc w:val="both"/>
        <w:rPr>
          <w:szCs w:val="28"/>
        </w:rPr>
      </w:pPr>
      <w:r>
        <w:rPr>
          <w:szCs w:val="28"/>
        </w:rPr>
        <w:t>Номер страхового свидетельства пенсио</w:t>
      </w:r>
      <w:r>
        <w:rPr>
          <w:szCs w:val="28"/>
        </w:rPr>
        <w:t>нного страхования ___________________</w:t>
      </w:r>
    </w:p>
    <w:p w:rsidR="002D1D6F" w:rsidRDefault="0090466B">
      <w:pPr>
        <w:jc w:val="both"/>
        <w:rPr>
          <w:szCs w:val="28"/>
        </w:rPr>
      </w:pPr>
      <w:r>
        <w:rPr>
          <w:szCs w:val="28"/>
        </w:rPr>
        <w:t>даю согласие на обработку информации, составляющей мои персональные данные, предоставляемые мною в соответствии с правовыми актами Думы Кудымкарского муниципального округа Пермского края.</w:t>
      </w:r>
    </w:p>
    <w:p w:rsidR="002D1D6F" w:rsidRDefault="0090466B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Согласен на совершение следующ</w:t>
      </w:r>
      <w:r>
        <w:rPr>
          <w:szCs w:val="28"/>
        </w:rPr>
        <w:t>их действий: сбор, запись, систематизация, накопление, хранение, уточнение, извлечение, использование, передача, удаление, уничтожение персональных данных следующими способами: с использованием средств автоматизации и без использования средств автоматизаци</w:t>
      </w:r>
      <w:r>
        <w:rPr>
          <w:szCs w:val="28"/>
        </w:rPr>
        <w:t>и.</w:t>
      </w:r>
      <w:proofErr w:type="gramEnd"/>
    </w:p>
    <w:p w:rsidR="002D1D6F" w:rsidRDefault="0090466B">
      <w:pPr>
        <w:ind w:firstLine="708"/>
        <w:jc w:val="both"/>
        <w:rPr>
          <w:szCs w:val="28"/>
        </w:rPr>
      </w:pPr>
      <w:r>
        <w:rPr>
          <w:szCs w:val="28"/>
        </w:rPr>
        <w:t xml:space="preserve">Срок действия настоящего согласия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_____________по ____________.</w:t>
      </w:r>
    </w:p>
    <w:p w:rsidR="002D1D6F" w:rsidRDefault="0090466B">
      <w:pPr>
        <w:ind w:firstLine="708"/>
        <w:jc w:val="both"/>
        <w:rPr>
          <w:szCs w:val="28"/>
        </w:rPr>
      </w:pPr>
      <w:r>
        <w:rPr>
          <w:szCs w:val="28"/>
        </w:rPr>
        <w:t>Настоящее согласие может быть отозвано мной в письменной форме.</w:t>
      </w:r>
    </w:p>
    <w:p w:rsidR="002D1D6F" w:rsidRDefault="002D1D6F">
      <w:pPr>
        <w:jc w:val="both"/>
        <w:rPr>
          <w:sz w:val="24"/>
        </w:rPr>
      </w:pPr>
    </w:p>
    <w:p w:rsidR="002D1D6F" w:rsidRDefault="0090466B">
      <w:pPr>
        <w:jc w:val="both"/>
      </w:pPr>
      <w:r>
        <w:t>/____________________/                                                     /_______________________________/</w:t>
      </w:r>
    </w:p>
    <w:p w:rsidR="002D1D6F" w:rsidRDefault="0090466B">
      <w:r>
        <w:t xml:space="preserve">            (</w:t>
      </w:r>
      <w:r>
        <w:t>подпись)                                                                        (расшифровка подписи)</w:t>
      </w:r>
    </w:p>
    <w:p w:rsidR="002D1D6F" w:rsidRDefault="0090466B">
      <w:pPr>
        <w:spacing w:line="480" w:lineRule="auto"/>
        <w:jc w:val="both"/>
        <w:rPr>
          <w:szCs w:val="28"/>
        </w:rPr>
      </w:pPr>
      <w:r>
        <w:rPr>
          <w:szCs w:val="28"/>
        </w:rPr>
        <w:t>Дата_________________</w:t>
      </w:r>
    </w:p>
    <w:p w:rsidR="002D1D6F" w:rsidRDefault="0090466B">
      <w:pPr>
        <w:jc w:val="both"/>
        <w:rPr>
          <w:szCs w:val="28"/>
        </w:rPr>
      </w:pPr>
      <w:r>
        <w:rPr>
          <w:szCs w:val="28"/>
        </w:rPr>
        <w:t>&lt;*&gt; Подлинник.</w:t>
      </w:r>
    </w:p>
    <w:p w:rsidR="002D1D6F" w:rsidRDefault="002D1D6F">
      <w:pPr>
        <w:jc w:val="right"/>
        <w:rPr>
          <w:szCs w:val="28"/>
        </w:rPr>
      </w:pPr>
    </w:p>
    <w:p w:rsidR="002D1D6F" w:rsidRDefault="002D1D6F">
      <w:pPr>
        <w:jc w:val="right"/>
        <w:rPr>
          <w:szCs w:val="28"/>
        </w:rPr>
      </w:pPr>
    </w:p>
    <w:p w:rsidR="002D1D6F" w:rsidRDefault="002D1D6F">
      <w:pPr>
        <w:jc w:val="right"/>
        <w:rPr>
          <w:szCs w:val="28"/>
        </w:rPr>
      </w:pPr>
    </w:p>
    <w:p w:rsidR="002D1D6F" w:rsidRDefault="0090466B">
      <w:pPr>
        <w:rPr>
          <w:sz w:val="24"/>
        </w:rPr>
      </w:pPr>
      <w:r>
        <w:rPr>
          <w:sz w:val="24"/>
        </w:rPr>
        <w:t>&lt;**&gt;с приложением подтверждающих документов:</w:t>
      </w:r>
    </w:p>
    <w:p w:rsidR="002D1D6F" w:rsidRDefault="0090466B">
      <w:pPr>
        <w:ind w:firstLine="360"/>
        <w:rPr>
          <w:sz w:val="24"/>
        </w:rPr>
      </w:pPr>
      <w:r>
        <w:rPr>
          <w:sz w:val="24"/>
        </w:rPr>
        <w:t>1. копия паспорта;</w:t>
      </w:r>
    </w:p>
    <w:p w:rsidR="002D1D6F" w:rsidRDefault="0090466B">
      <w:pPr>
        <w:ind w:firstLine="360"/>
        <w:rPr>
          <w:sz w:val="24"/>
        </w:rPr>
      </w:pPr>
      <w:r>
        <w:rPr>
          <w:sz w:val="24"/>
        </w:rPr>
        <w:t>2. копия ИНН;</w:t>
      </w:r>
    </w:p>
    <w:p w:rsidR="002D1D6F" w:rsidRDefault="0090466B">
      <w:pPr>
        <w:ind w:firstLine="360"/>
      </w:pPr>
      <w:r>
        <w:rPr>
          <w:sz w:val="24"/>
        </w:rPr>
        <w:t>3. копия страхового свидетельства пе</w:t>
      </w:r>
      <w:r>
        <w:rPr>
          <w:sz w:val="24"/>
        </w:rPr>
        <w:t>нсионного страхования.</w:t>
      </w:r>
    </w:p>
    <w:sectPr w:rsidR="002D1D6F">
      <w:pgSz w:w="11906" w:h="16838"/>
      <w:pgMar w:top="1134" w:right="567" w:bottom="1134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6F"/>
    <w:rsid w:val="002D1D6F"/>
    <w:rsid w:val="009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semiHidden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customStyle="1" w:styleId="1">
    <w:name w:val="Гиперссылка1"/>
    <w:basedOn w:val="a0"/>
    <w:uiPriority w:val="99"/>
    <w:unhideWhenUsed/>
    <w:rsid w:val="00736BF8"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b">
    <w:name w:val="Body Text"/>
    <w:basedOn w:val="a"/>
    <w:semiHidden/>
    <w:rsid w:val="005501F1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semiHidden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Заголовок 11"/>
    <w:next w:val="a"/>
    <w:qFormat/>
    <w:rsid w:val="005501F1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543A1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2D4E34"/>
    <w:rPr>
      <w:rFonts w:ascii="Courier New" w:hAnsi="Courier New" w:cs="Courier Ne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semiHidden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customStyle="1" w:styleId="1">
    <w:name w:val="Гиперссылка1"/>
    <w:basedOn w:val="a0"/>
    <w:uiPriority w:val="99"/>
    <w:unhideWhenUsed/>
    <w:rsid w:val="00736BF8"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b">
    <w:name w:val="Body Text"/>
    <w:basedOn w:val="a"/>
    <w:semiHidden/>
    <w:rsid w:val="005501F1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semiHidden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Заголовок 11"/>
    <w:next w:val="a"/>
    <w:qFormat/>
    <w:rsid w:val="005501F1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543A1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2D4E34"/>
    <w:rPr>
      <w:rFonts w:ascii="Courier New" w:hAnsi="Courier New" w:cs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B55D-5D5A-4512-AF00-B5A87CE2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dc:description/>
  <cp:lastModifiedBy>1</cp:lastModifiedBy>
  <cp:revision>15</cp:revision>
  <cp:lastPrinted>2022-12-28T16:56:00Z</cp:lastPrinted>
  <dcterms:created xsi:type="dcterms:W3CDTF">2022-12-05T06:51:00Z</dcterms:created>
  <dcterms:modified xsi:type="dcterms:W3CDTF">2022-12-28T12:27:00Z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