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  <w:drawing>
          <wp:inline distT="0" distB="0" distL="0" distR="0">
            <wp:extent cx="513080" cy="62738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769" t="-631" r="-769" b="-6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" cy="627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 w:val="false"/>
        <w:numPr>
          <w:ilvl w:val="0"/>
          <w:numId w:val="0"/>
        </w:numPr>
        <w:spacing w:lineRule="exact" w:line="240"/>
        <w:ind w:left="0" w:hanging="0"/>
        <w:outlineLvl w:val="0"/>
        <w:rPr>
          <w:rFonts w:eastAsia="Times New Roman" w:cs="Times New Roman"/>
          <w:b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ДУМА</w:t>
      </w:r>
    </w:p>
    <w:p>
      <w:pPr>
        <w:pStyle w:val="Normal"/>
        <w:widowControl w:val="false"/>
        <w:numPr>
          <w:ilvl w:val="0"/>
          <w:numId w:val="0"/>
        </w:numPr>
        <w:ind w:left="0" w:hanging="0"/>
        <w:outlineLvl w:val="0"/>
        <w:rPr>
          <w:rFonts w:eastAsia="Times New Roman" w:cs="Times New Roman"/>
          <w:b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КУДЫМКАРСКОГО МУНИЦИПАЛЬНОГО ОКРУГА</w:t>
      </w:r>
    </w:p>
    <w:p>
      <w:pPr>
        <w:pStyle w:val="Normal"/>
        <w:widowControl w:val="false"/>
        <w:numPr>
          <w:ilvl w:val="0"/>
          <w:numId w:val="0"/>
        </w:numPr>
        <w:spacing w:lineRule="auto" w:line="360"/>
        <w:ind w:left="0" w:hanging="0"/>
        <w:outlineLvl w:val="0"/>
        <w:rPr/>
      </w:pPr>
      <w:r>
        <w:rPr>
          <w:rFonts w:eastAsia="Times New Roman" w:cs="Times New Roman"/>
          <w:b/>
          <w:szCs w:val="28"/>
          <w:lang w:eastAsia="ru-RU"/>
        </w:rPr>
        <w:t>ПЕРМСКОГО КРАЯ</w:t>
      </w:r>
    </w:p>
    <w:p>
      <w:pPr>
        <w:pStyle w:val="Normal"/>
        <w:widowControl w:val="false"/>
        <w:numPr>
          <w:ilvl w:val="0"/>
          <w:numId w:val="0"/>
        </w:numPr>
        <w:ind w:left="0" w:hanging="0"/>
        <w:outlineLvl w:val="0"/>
        <w:rPr/>
      </w:pPr>
      <w:r>
        <w:rPr>
          <w:rFonts w:eastAsia="Times New Roman" w:cs="Times New Roman"/>
          <w:b/>
          <w:szCs w:val="28"/>
          <w:lang w:eastAsia="ru-RU"/>
        </w:rPr>
        <w:t>ПЕРВЫЙ СОЗЫВ</w:t>
      </w:r>
    </w:p>
    <w:p>
      <w:pPr>
        <w:pStyle w:val="Normal"/>
        <w:widowControl w:val="false"/>
        <w:spacing w:before="120" w:after="120"/>
        <w:rPr>
          <w:rFonts w:eastAsia="Times New Roman" w:cs="Times New Roman"/>
          <w:b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Р Е Ш Е Н И Е</w:t>
      </w:r>
    </w:p>
    <w:p>
      <w:pPr>
        <w:pStyle w:val="Normal"/>
        <w:widowControl w:val="false"/>
        <w:spacing w:before="120" w:after="120"/>
        <w:jc w:val="left"/>
        <w:rPr/>
      </w:pPr>
      <w:r>
        <w:rPr>
          <w:rFonts w:eastAsia="Times New Roman" w:cs="Times New Roman"/>
          <w:szCs w:val="28"/>
          <w:lang w:eastAsia="ru-RU"/>
        </w:rPr>
        <w:t xml:space="preserve">05.12.2022 </w:t>
        <w:tab/>
        <w:tab/>
        <w:tab/>
        <w:tab/>
        <w:tab/>
        <w:tab/>
        <w:tab/>
        <w:tab/>
        <w:tab/>
        <w:tab/>
        <w:tab/>
        <w:tab/>
        <w:t>№ 80</w:t>
      </w:r>
    </w:p>
    <w:p>
      <w:pPr>
        <w:pStyle w:val="Normal"/>
        <w:ind w:right="1132" w:hanging="0"/>
        <w:jc w:val="both"/>
        <w:rPr/>
      </w:pPr>
      <w:r>
        <w:rPr>
          <w:rFonts w:eastAsia="Times New Roman" w:cs="Times New Roman"/>
          <w:b/>
          <w:spacing w:val="2"/>
          <w:szCs w:val="28"/>
          <w:lang w:eastAsia="ru-RU"/>
        </w:rPr>
        <w:t>О принятии проекта решения Думы Кудымкарского муниципального округа Пермского края «</w:t>
      </w:r>
      <w:r>
        <w:rPr>
          <w:rFonts w:eastAsia="Times New Roman" w:cs="Times New Roman"/>
          <w:b/>
          <w:spacing w:val="2"/>
          <w:sz w:val="28"/>
          <w:szCs w:val="28"/>
          <w:lang w:eastAsia="ru-RU"/>
        </w:rPr>
        <w:t>Об установлении дополнительных оснований признания безнадежными к взысканию недоимки, задолженности по пеням и штрафам по местным налогам</w:t>
      </w:r>
      <w:r>
        <w:rPr>
          <w:rFonts w:eastAsia="Times New Roman" w:cs="Times New Roman"/>
          <w:b/>
          <w:spacing w:val="2"/>
          <w:szCs w:val="28"/>
          <w:lang w:eastAsia="ru-RU"/>
        </w:rPr>
        <w:t>» в первом чтении</w:t>
      </w:r>
    </w:p>
    <w:p>
      <w:pPr>
        <w:pStyle w:val="Normal"/>
        <w:ind w:right="1132" w:hanging="0"/>
        <w:jc w:val="both"/>
        <w:rPr>
          <w:rFonts w:eastAsia="Times New Roman" w:cs="Times New Roman"/>
          <w:b/>
          <w:b/>
          <w:spacing w:val="2"/>
          <w:szCs w:val="28"/>
          <w:lang w:eastAsia="ru-RU"/>
        </w:rPr>
      </w:pPr>
      <w:r>
        <w:rPr>
          <w:rFonts w:eastAsia="Times New Roman" w:cs="Times New Roman"/>
          <w:b/>
          <w:spacing w:val="2"/>
          <w:szCs w:val="28"/>
          <w:lang w:eastAsia="ru-RU"/>
        </w:rPr>
      </w:r>
    </w:p>
    <w:p>
      <w:pPr>
        <w:pStyle w:val="Normal"/>
        <w:tabs>
          <w:tab w:val="clear" w:pos="708"/>
          <w:tab w:val="left" w:pos="9921" w:leader="none"/>
        </w:tabs>
        <w:ind w:right="-2" w:firstLine="567"/>
        <w:jc w:val="both"/>
        <w:rPr>
          <w:rFonts w:eastAsia="Times New Roman" w:cs="Times New Roman"/>
          <w:spacing w:val="2"/>
          <w:szCs w:val="28"/>
          <w:lang w:eastAsia="ru-RU"/>
        </w:rPr>
      </w:pPr>
      <w:r>
        <w:rPr>
          <w:rFonts w:eastAsia="Times New Roman" w:cs="Times New Roman"/>
          <w:spacing w:val="2"/>
          <w:szCs w:val="28"/>
          <w:lang w:eastAsia="ru-RU"/>
        </w:rPr>
        <w:t xml:space="preserve">Дума Кудымкарского муниципального округа Пермского края </w:t>
      </w:r>
    </w:p>
    <w:p>
      <w:pPr>
        <w:pStyle w:val="Normal"/>
        <w:tabs>
          <w:tab w:val="clear" w:pos="708"/>
          <w:tab w:val="left" w:pos="9921" w:leader="none"/>
        </w:tabs>
        <w:spacing w:lineRule="auto" w:line="360"/>
        <w:ind w:right="-2" w:firstLine="567"/>
        <w:jc w:val="both"/>
        <w:rPr>
          <w:rFonts w:eastAsia="Times New Roman" w:cs="Times New Roman"/>
          <w:spacing w:val="2"/>
          <w:szCs w:val="28"/>
          <w:lang w:eastAsia="ru-RU"/>
        </w:rPr>
      </w:pPr>
      <w:r>
        <w:rPr>
          <w:rFonts w:eastAsia="Times New Roman" w:cs="Times New Roman"/>
          <w:spacing w:val="2"/>
          <w:szCs w:val="28"/>
          <w:lang w:eastAsia="ru-RU"/>
        </w:rPr>
        <w:t>РЕШАЕТ:</w:t>
      </w:r>
    </w:p>
    <w:p>
      <w:pPr>
        <w:pStyle w:val="Normal"/>
        <w:tabs>
          <w:tab w:val="clear" w:pos="708"/>
          <w:tab w:val="left" w:pos="9921" w:leader="none"/>
        </w:tabs>
        <w:ind w:right="-2" w:firstLine="567"/>
        <w:jc w:val="both"/>
        <w:rPr/>
      </w:pPr>
      <w:r>
        <w:rPr>
          <w:rFonts w:eastAsia="Times New Roman" w:cs="Times New Roman"/>
          <w:spacing w:val="2"/>
          <w:szCs w:val="28"/>
          <w:lang w:eastAsia="ru-RU"/>
        </w:rPr>
        <w:t>1. Принять проект решения Думы Кудымкарского муниципального округа Пермского кр</w:t>
      </w:r>
      <w:r>
        <w:rPr>
          <w:rFonts w:eastAsia="Times New Roman" w:cs="Times New Roman"/>
          <w:b w:val="false"/>
          <w:bCs w:val="false"/>
          <w:spacing w:val="2"/>
          <w:szCs w:val="28"/>
          <w:lang w:eastAsia="ru-RU"/>
        </w:rPr>
        <w:t>ая «</w:t>
      </w:r>
      <w:r>
        <w:rPr>
          <w:rFonts w:eastAsia="Times New Roman" w:cs="Times New Roman"/>
          <w:b w:val="false"/>
          <w:bCs w:val="false"/>
          <w:spacing w:val="2"/>
          <w:sz w:val="28"/>
          <w:szCs w:val="28"/>
          <w:lang w:eastAsia="ru-RU"/>
        </w:rPr>
        <w:t>Об установлении дополнительных оснований признания безнадежными к взысканию недоимки, задолженности по пеням и штрафам по местным налогам</w:t>
      </w:r>
      <w:r>
        <w:rPr>
          <w:rFonts w:eastAsia="Times New Roman" w:cs="Times New Roman"/>
          <w:b w:val="false"/>
          <w:bCs w:val="false"/>
          <w:spacing w:val="2"/>
          <w:szCs w:val="28"/>
          <w:lang w:eastAsia="ru-RU"/>
        </w:rPr>
        <w:t>» в первом</w:t>
      </w:r>
      <w:r>
        <w:rPr>
          <w:rFonts w:eastAsia="Times New Roman" w:cs="Times New Roman"/>
          <w:spacing w:val="2"/>
          <w:szCs w:val="28"/>
          <w:lang w:eastAsia="ru-RU"/>
        </w:rPr>
        <w:t xml:space="preserve"> чтении.</w:t>
      </w:r>
    </w:p>
    <w:p>
      <w:pPr>
        <w:pStyle w:val="Normal"/>
        <w:tabs>
          <w:tab w:val="clear" w:pos="708"/>
          <w:tab w:val="left" w:pos="9921" w:leader="none"/>
        </w:tabs>
        <w:ind w:right="-2" w:firstLine="567"/>
        <w:jc w:val="both"/>
        <w:rPr>
          <w:rFonts w:eastAsia="Times New Roman" w:cs="Times New Roman"/>
          <w:spacing w:val="2"/>
          <w:szCs w:val="28"/>
          <w:lang w:eastAsia="ru-RU"/>
        </w:rPr>
      </w:pPr>
      <w:r>
        <w:rPr>
          <w:rFonts w:eastAsia="Times New Roman" w:cs="Times New Roman"/>
          <w:spacing w:val="2"/>
          <w:szCs w:val="28"/>
          <w:lang w:eastAsia="ru-RU"/>
        </w:rPr>
        <w:t>2. Создать рабочую группу по подготовке вышеназванного проекта решения Думы Кудымкарского муниципального округа Пермского края в следующем составе:</w:t>
      </w:r>
    </w:p>
    <w:p>
      <w:pPr>
        <w:pStyle w:val="Normal"/>
        <w:tabs>
          <w:tab w:val="clear" w:pos="708"/>
          <w:tab w:val="left" w:pos="9921" w:leader="none"/>
        </w:tabs>
        <w:ind w:right="-2" w:firstLine="567"/>
        <w:jc w:val="both"/>
        <w:rPr>
          <w:rFonts w:eastAsia="Times New Roman" w:cs="Times New Roman"/>
          <w:spacing w:val="2"/>
          <w:szCs w:val="28"/>
          <w:lang w:eastAsia="ru-RU"/>
        </w:rPr>
      </w:pPr>
      <w:r>
        <w:rPr>
          <w:rFonts w:eastAsia="Times New Roman" w:cs="Times New Roman"/>
          <w:spacing w:val="2"/>
          <w:szCs w:val="28"/>
          <w:lang w:eastAsia="ru-RU"/>
        </w:rPr>
        <w:t>Петров М.А. – председатель Думы Кудымкарского муниципального округа Пермского края;</w:t>
      </w:r>
    </w:p>
    <w:p>
      <w:pPr>
        <w:pStyle w:val="Normal"/>
        <w:tabs>
          <w:tab w:val="clear" w:pos="708"/>
          <w:tab w:val="left" w:pos="9921" w:leader="none"/>
        </w:tabs>
        <w:ind w:right="-2" w:firstLine="567"/>
        <w:jc w:val="both"/>
        <w:rPr/>
      </w:pPr>
      <w:r>
        <w:rPr>
          <w:rFonts w:eastAsia="Times New Roman" w:cs="Times New Roman"/>
          <w:spacing w:val="2"/>
          <w:szCs w:val="28"/>
          <w:lang w:eastAsia="ru-RU"/>
        </w:rPr>
        <w:t>Зубов Д.Н. -  председатель постоянной комиссии по бюджету, налогам и сборам Думы Кудымкарского муниципального округа Пермского края;</w:t>
      </w:r>
    </w:p>
    <w:p>
      <w:pPr>
        <w:pStyle w:val="Normal"/>
        <w:tabs>
          <w:tab w:val="clear" w:pos="708"/>
          <w:tab w:val="left" w:pos="9921" w:leader="none"/>
        </w:tabs>
        <w:ind w:right="-2" w:firstLine="567"/>
        <w:jc w:val="both"/>
        <w:rPr>
          <w:i w:val="false"/>
          <w:i w:val="false"/>
          <w:iCs w:val="false"/>
          <w:sz w:val="28"/>
          <w:szCs w:val="28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pacing w:val="2"/>
          <w:sz w:val="28"/>
          <w:szCs w:val="28"/>
          <w:lang w:eastAsia="en-US"/>
        </w:rPr>
        <w:t>Баяндина С. С. - начальник Финансового управления администрации города Кудымкара;</w:t>
      </w:r>
    </w:p>
    <w:p>
      <w:pPr>
        <w:pStyle w:val="Normal"/>
        <w:tabs>
          <w:tab w:val="clear" w:pos="708"/>
          <w:tab w:val="left" w:pos="9921" w:leader="none"/>
        </w:tabs>
        <w:ind w:right="-2" w:firstLine="567"/>
        <w:jc w:val="both"/>
        <w:rPr>
          <w:i w:val="false"/>
          <w:i w:val="false"/>
          <w:iCs w:val="false"/>
          <w:sz w:val="28"/>
          <w:szCs w:val="28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pacing w:val="2"/>
          <w:sz w:val="28"/>
          <w:szCs w:val="28"/>
          <w:lang w:eastAsia="en-US"/>
        </w:rPr>
        <w:t>Нечаева О.В. - заведующий сектором по юридическим вопросам аппарата Думы Кудымкарского муниципального округа Пермского края.</w:t>
      </w:r>
    </w:p>
    <w:p>
      <w:pPr>
        <w:pStyle w:val="Normal"/>
        <w:tabs>
          <w:tab w:val="clear" w:pos="708"/>
          <w:tab w:val="left" w:pos="9921" w:leader="none"/>
        </w:tabs>
        <w:ind w:right="-2" w:firstLine="567"/>
        <w:jc w:val="both"/>
        <w:rPr/>
      </w:pPr>
      <w:r>
        <w:rPr>
          <w:rFonts w:eastAsia="Times New Roman" w:cs="Times New Roman"/>
          <w:spacing w:val="2"/>
          <w:szCs w:val="28"/>
          <w:lang w:eastAsia="ru-RU"/>
        </w:rPr>
        <w:t>3. Подготовить проект решения Думы Кудымкарского муниципального округа Пермского края до 12 декабря 2022 года.</w:t>
      </w:r>
    </w:p>
    <w:p>
      <w:pPr>
        <w:pStyle w:val="Normal"/>
        <w:tabs>
          <w:tab w:val="clear" w:pos="708"/>
          <w:tab w:val="left" w:pos="9921" w:leader="none"/>
        </w:tabs>
        <w:ind w:right="-2" w:firstLine="567"/>
        <w:jc w:val="both"/>
        <w:rPr>
          <w:rFonts w:eastAsia="Times New Roman" w:cs="Times New Roman"/>
          <w:spacing w:val="2"/>
          <w:szCs w:val="28"/>
          <w:lang w:eastAsia="ru-RU"/>
        </w:rPr>
      </w:pPr>
      <w:bookmarkStart w:id="0" w:name="__DdeLink__1865_1344898597"/>
      <w:r>
        <w:rPr>
          <w:rFonts w:eastAsia="Times New Roman" w:cs="Times New Roman"/>
          <w:spacing w:val="2"/>
          <w:szCs w:val="28"/>
          <w:lang w:eastAsia="ru-RU"/>
        </w:rPr>
        <w:t>4. Настоящее решение вступает в силу со дня его принятия.</w:t>
      </w:r>
      <w:bookmarkEnd w:id="0"/>
    </w:p>
    <w:p>
      <w:pPr>
        <w:pStyle w:val="Normal"/>
        <w:tabs>
          <w:tab w:val="clear" w:pos="708"/>
          <w:tab w:val="left" w:pos="9921" w:leader="none"/>
        </w:tabs>
        <w:ind w:right="-2" w:firstLine="567"/>
        <w:jc w:val="both"/>
        <w:rPr>
          <w:rFonts w:eastAsia="Times New Roman" w:cs="Times New Roman"/>
          <w:spacing w:val="2"/>
          <w:szCs w:val="28"/>
          <w:lang w:eastAsia="ru-RU"/>
        </w:rPr>
      </w:pPr>
      <w:r>
        <w:rPr>
          <w:rFonts w:eastAsia="Times New Roman" w:cs="Times New Roman"/>
          <w:spacing w:val="2"/>
          <w:szCs w:val="28"/>
          <w:lang w:eastAsia="ru-RU"/>
        </w:rPr>
      </w:r>
    </w:p>
    <w:p>
      <w:pPr>
        <w:pStyle w:val="Normal"/>
        <w:tabs>
          <w:tab w:val="clear" w:pos="708"/>
          <w:tab w:val="left" w:pos="9921" w:leader="none"/>
        </w:tabs>
        <w:ind w:right="-2" w:firstLine="567"/>
        <w:jc w:val="both"/>
        <w:rPr>
          <w:rFonts w:eastAsia="Times New Roman" w:cs="Times New Roman"/>
          <w:spacing w:val="2"/>
          <w:szCs w:val="28"/>
          <w:lang w:eastAsia="ru-RU"/>
        </w:rPr>
      </w:pPr>
      <w:r>
        <w:rPr>
          <w:rFonts w:eastAsia="Times New Roman" w:cs="Times New Roman"/>
          <w:spacing w:val="2"/>
          <w:szCs w:val="28"/>
          <w:lang w:eastAsia="ru-RU"/>
        </w:rPr>
      </w:r>
    </w:p>
    <w:p>
      <w:pPr>
        <w:pStyle w:val="Normal"/>
        <w:tabs>
          <w:tab w:val="clear" w:pos="708"/>
          <w:tab w:val="left" w:pos="9921" w:leader="none"/>
        </w:tabs>
        <w:ind w:right="-2" w:firstLine="567"/>
        <w:jc w:val="both"/>
        <w:rPr>
          <w:rFonts w:eastAsia="Times New Roman" w:cs="Times New Roman"/>
          <w:spacing w:val="2"/>
          <w:szCs w:val="28"/>
          <w:lang w:eastAsia="ru-RU"/>
        </w:rPr>
      </w:pPr>
      <w:r>
        <w:rPr>
          <w:rFonts w:eastAsia="Times New Roman" w:cs="Times New Roman"/>
          <w:spacing w:val="2"/>
          <w:szCs w:val="28"/>
          <w:lang w:eastAsia="ru-RU"/>
        </w:rPr>
      </w:r>
    </w:p>
    <w:p>
      <w:pPr>
        <w:pStyle w:val="Normal"/>
        <w:tabs>
          <w:tab w:val="clear" w:pos="708"/>
          <w:tab w:val="left" w:pos="9921" w:leader="none"/>
        </w:tabs>
        <w:ind w:right="-2" w:hanging="0"/>
        <w:jc w:val="both"/>
        <w:rPr>
          <w:rFonts w:eastAsia="Times New Roman" w:cs="Times New Roman"/>
          <w:spacing w:val="2"/>
          <w:szCs w:val="28"/>
          <w:lang w:eastAsia="ru-RU"/>
        </w:rPr>
      </w:pPr>
      <w:r>
        <w:rPr>
          <w:rFonts w:eastAsia="Times New Roman" w:cs="Times New Roman"/>
          <w:spacing w:val="2"/>
          <w:szCs w:val="28"/>
          <w:lang w:eastAsia="ru-RU"/>
        </w:rPr>
        <w:t>Председатель Думы</w:t>
      </w:r>
    </w:p>
    <w:p>
      <w:pPr>
        <w:pStyle w:val="Normal"/>
        <w:tabs>
          <w:tab w:val="clear" w:pos="708"/>
          <w:tab w:val="left" w:pos="9921" w:leader="none"/>
        </w:tabs>
        <w:ind w:right="-2" w:hanging="0"/>
        <w:jc w:val="both"/>
        <w:rPr>
          <w:rFonts w:eastAsia="Times New Roman" w:cs="Times New Roman"/>
          <w:spacing w:val="2"/>
          <w:szCs w:val="28"/>
          <w:lang w:eastAsia="ru-RU"/>
        </w:rPr>
      </w:pPr>
      <w:r>
        <w:rPr>
          <w:rFonts w:eastAsia="Times New Roman" w:cs="Times New Roman"/>
          <w:spacing w:val="2"/>
          <w:szCs w:val="28"/>
          <w:lang w:eastAsia="ru-RU"/>
        </w:rPr>
        <w:t>Кудымкарского муниципального округа</w:t>
      </w:r>
    </w:p>
    <w:p>
      <w:pPr>
        <w:pStyle w:val="Normal"/>
        <w:jc w:val="right"/>
        <w:rPr/>
      </w:pPr>
      <w:r>
        <w:rPr>
          <w:rFonts w:eastAsia="Times New Roman" w:cs="Times New Roman"/>
          <w:spacing w:val="2"/>
          <w:szCs w:val="28"/>
          <w:lang w:eastAsia="ru-RU"/>
        </w:rPr>
        <w:t>Пермского края                                                                                         М.А. Петров</w:t>
      </w:r>
    </w:p>
    <w:p>
      <w:pPr>
        <w:pStyle w:val="Normal"/>
        <w:jc w:val="right"/>
        <w:rPr>
          <w:rFonts w:eastAsia="Times New Roman" w:cs="Times New Roman"/>
          <w:spacing w:val="2"/>
          <w:szCs w:val="28"/>
          <w:lang w:eastAsia="ru-RU"/>
        </w:rPr>
      </w:pPr>
      <w:r>
        <w:rPr>
          <w:rFonts w:eastAsia="Times New Roman" w:cs="Times New Roman"/>
          <w:spacing w:val="2"/>
          <w:szCs w:val="28"/>
          <w:lang w:eastAsia="ru-RU"/>
        </w:rPr>
      </w:r>
    </w:p>
    <w:p>
      <w:pPr>
        <w:pStyle w:val="Normal"/>
        <w:jc w:val="right"/>
        <w:rPr>
          <w:rFonts w:eastAsia="Times New Roman" w:cs="Times New Roman"/>
          <w:spacing w:val="2"/>
          <w:szCs w:val="28"/>
          <w:lang w:eastAsia="ru-RU"/>
        </w:rPr>
      </w:pPr>
      <w:r>
        <w:rPr>
          <w:rFonts w:eastAsia="Times New Roman" w:cs="Times New Roman"/>
          <w:spacing w:val="2"/>
          <w:szCs w:val="28"/>
          <w:lang w:eastAsia="ru-RU"/>
        </w:rPr>
      </w:r>
    </w:p>
    <w:p>
      <w:pPr>
        <w:sectPr>
          <w:type w:val="nextPage"/>
          <w:pgSz w:w="11906" w:h="16838"/>
          <w:pgMar w:left="1418" w:right="567" w:gutter="0" w:header="0" w:top="363" w:footer="0" w:bottom="1134"/>
          <w:pgNumType w:fmt="decimal"/>
          <w:formProt w:val="false"/>
          <w:textDirection w:val="lrTb"/>
          <w:docGrid w:type="default" w:linePitch="360" w:charSpace="0"/>
        </w:sectPr>
        <w:pStyle w:val="Normal"/>
        <w:jc w:val="right"/>
        <w:rPr>
          <w:rFonts w:eastAsia="Times New Roman" w:cs="Times New Roman"/>
          <w:spacing w:val="2"/>
          <w:szCs w:val="28"/>
          <w:lang w:eastAsia="ru-RU"/>
        </w:rPr>
      </w:pPr>
      <w:r>
        <w:rPr>
          <w:rFonts w:eastAsia="Times New Roman" w:cs="Times New Roman"/>
          <w:spacing w:val="2"/>
          <w:szCs w:val="28"/>
          <w:lang w:eastAsia="ru-RU"/>
        </w:rPr>
      </w:r>
    </w:p>
    <w:p>
      <w:pPr>
        <w:pStyle w:val="Normal"/>
        <w:widowControl/>
        <w:suppressAutoHyphens w:val="true"/>
        <w:bidi w:val="0"/>
        <w:spacing w:before="0" w:after="0"/>
        <w:ind w:left="4819" w:right="0" w:hanging="0"/>
        <w:jc w:val="both"/>
        <w:rPr/>
      </w:pPr>
      <w:r>
        <w:rPr/>
        <w:t>Приложение</w:t>
      </w:r>
    </w:p>
    <w:p>
      <w:pPr>
        <w:pStyle w:val="Normal"/>
        <w:widowControl/>
        <w:suppressAutoHyphens w:val="true"/>
        <w:bidi w:val="0"/>
        <w:spacing w:before="0" w:after="0"/>
        <w:ind w:left="4819" w:right="0" w:hanging="0"/>
        <w:jc w:val="both"/>
        <w:rPr/>
      </w:pPr>
      <w:r>
        <w:rPr/>
        <w:t>к решению Думы Кудымкарского муниципального округа Пермского края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  <w:drawing>
          <wp:inline distT="0" distB="0" distL="0" distR="0">
            <wp:extent cx="513715" cy="627380"/>
            <wp:effectExtent l="0" t="0" r="0" b="0"/>
            <wp:docPr id="2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629" t="-631" r="-629" b="-6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15" cy="627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  <w:lang w:val="ru-RU" w:eastAsia="ru-RU"/>
        </w:rPr>
        <w:tab/>
        <w:tab/>
        <w:tab/>
        <w:tab/>
        <w:tab/>
        <w:t>ПРОЕКТ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ДУМА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КУДЫМКАРСКОГО МУНИЦИПАЛЬНОГО ОКРУГА</w:t>
      </w:r>
    </w:p>
    <w:p>
      <w:pPr>
        <w:pStyle w:val="Normal"/>
        <w:spacing w:lineRule="auto" w:line="36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ПЕРМСКОГО КРАЯ</w:t>
      </w:r>
    </w:p>
    <w:p>
      <w:pPr>
        <w:pStyle w:val="Normal"/>
        <w:spacing w:lineRule="auto" w:line="36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ПЕРВЫЙ СОЗЫВ</w:t>
      </w:r>
    </w:p>
    <w:p>
      <w:pPr>
        <w:pStyle w:val="Normal"/>
        <w:spacing w:lineRule="auto" w:line="36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__.__.2022</w:t>
        <w:tab/>
        <w:tab/>
        <w:tab/>
        <w:tab/>
        <w:tab/>
        <w:tab/>
        <w:tab/>
        <w:tab/>
        <w:tab/>
        <w:tab/>
        <w:tab/>
        <w:tab/>
        <w:t>№ __</w:t>
      </w:r>
    </w:p>
    <w:p>
      <w:pPr>
        <w:pStyle w:val="Normal"/>
        <w:spacing w:before="120" w:after="120"/>
        <w:ind w:left="0" w:right="1417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Об установлении дополнительных оснований признания безнадежными к взысканию недоимки, задолженности по пеням и штрафам по местным налогам</w:t>
      </w:r>
    </w:p>
    <w:p>
      <w:pPr>
        <w:pStyle w:val="Normal"/>
        <w:ind w:left="0" w:right="0" w:firstLine="567"/>
        <w:jc w:val="both"/>
        <w:rPr/>
      </w:pPr>
      <w:r>
        <w:rPr>
          <w:sz w:val="28"/>
          <w:szCs w:val="28"/>
        </w:rPr>
        <w:t xml:space="preserve">В соответствии с пунктом 3 статьи 59 Налогового кодекса Российской Федерации, Уставом Кудымкарского муниципального округа Пермского края </w:t>
      </w:r>
      <w:r>
        <w:rPr>
          <w:rFonts w:eastAsia="Arial"/>
          <w:sz w:val="28"/>
          <w:szCs w:val="28"/>
          <w:lang w:bidi="en-US"/>
        </w:rPr>
        <w:t>Дума Кудымкарского муниципального округа Пермского края</w:t>
      </w:r>
    </w:p>
    <w:p>
      <w:pPr>
        <w:pStyle w:val="Style28"/>
        <w:spacing w:lineRule="auto" w:line="360" w:before="0" w:after="0"/>
        <w:ind w:left="0" w:right="0" w:firstLine="567"/>
        <w:jc w:val="both"/>
        <w:rPr>
          <w:szCs w:val="28"/>
        </w:rPr>
      </w:pPr>
      <w:r>
        <w:rPr>
          <w:szCs w:val="28"/>
        </w:rPr>
        <w:t>РЕШАЕТ:</w:t>
      </w:r>
    </w:p>
    <w:p>
      <w:pPr>
        <w:pStyle w:val="Style29"/>
        <w:widowControl w:val="false"/>
        <w:spacing w:before="0" w:after="0"/>
        <w:ind w:left="0" w:righ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 Установить следующие дополнительные основания признания безнадежными к взысканию недоимки, задолженности по пеням и штрафам по местным налогам:</w:t>
      </w:r>
    </w:p>
    <w:p>
      <w:pPr>
        <w:pStyle w:val="Style29"/>
        <w:widowControl w:val="false"/>
        <w:spacing w:before="0" w:after="0"/>
        <w:ind w:left="0" w:righ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1.1. смерть физического лица или объявление его умершим в порядке, установленном гражданским процессуальным законодательством Российской Федерации, и неполучение его наследниками в установленном законодательством Российской Федерации порядке свидетельства о праве на наследство в течение трех лет со дня смерти физического лица;</w:t>
      </w:r>
    </w:p>
    <w:p>
      <w:pPr>
        <w:pStyle w:val="Style29"/>
        <w:widowControl w:val="false"/>
        <w:spacing w:before="0" w:after="0"/>
        <w:ind w:left="0" w:right="0" w:firstLine="567"/>
        <w:contextualSpacing/>
        <w:jc w:val="both"/>
        <w:rPr/>
      </w:pPr>
      <w:r>
        <w:rPr>
          <w:sz w:val="28"/>
          <w:szCs w:val="28"/>
        </w:rPr>
        <w:t>1.2. наличие задолженности, числящейся за налогоплательщиками, принудительное взыскание которой по исполнительным документам невозможно по основаниям и срокам, предусмотренным пунктами 3, 4 части 1 статьи 46 и частями 1, 3 статьи 21 Федерального закона от 02.10.2007 № 229-ФЗ «Об исполнительном производстве»;</w:t>
      </w:r>
    </w:p>
    <w:p>
      <w:pPr>
        <w:pStyle w:val="Style29"/>
        <w:widowControl w:val="false"/>
        <w:spacing w:before="0" w:after="0"/>
        <w:ind w:left="0" w:righ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1.3. истечение двух лет с момента образования задолженности физического лица по пеням по местным налогам при отсутствии недоимки по всем налогам, подлежащим уплате налогоплательщиком, а также, если общая сумма задолженности физического лица по пеням по местным налогам суммарно не превышает 500 рублей.</w:t>
      </w:r>
    </w:p>
    <w:p>
      <w:pPr>
        <w:pStyle w:val="Style29"/>
        <w:widowControl w:val="false"/>
        <w:spacing w:before="0" w:after="0"/>
        <w:ind w:left="0" w:righ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Списание недоимки по местным налогам, задолженности по пеням и штрафам по этим налогам в случаях, предусмотренных пунктом 1 настоящего решения, производится на основании следующих документов:</w:t>
      </w:r>
    </w:p>
    <w:p>
      <w:pPr>
        <w:pStyle w:val="Style29"/>
        <w:widowControl w:val="false"/>
        <w:spacing w:before="0" w:after="0"/>
        <w:ind w:left="0" w:righ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2.1. при наличии основания, указанного в пункте 1.1. настоящего решения:</w:t>
      </w:r>
    </w:p>
    <w:p>
      <w:pPr>
        <w:pStyle w:val="Style29"/>
        <w:widowControl w:val="false"/>
        <w:spacing w:before="0" w:after="0"/>
        <w:ind w:left="0" w:righ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справки налогового органа по месту учета физического лица (умершего или объявленного умершим) о суммах недоимки, задолженности по пеням и штрафам по местным налогам;</w:t>
      </w:r>
    </w:p>
    <w:p>
      <w:pPr>
        <w:pStyle w:val="Style29"/>
        <w:widowControl w:val="false"/>
        <w:spacing w:before="0" w:after="0"/>
        <w:ind w:left="0" w:righ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сведений о факте смерти физического лица, полученных от органов записи актов гражданского состояния, или копии судебного решения об установлении физического лица умершим;</w:t>
      </w:r>
    </w:p>
    <w:p>
      <w:pPr>
        <w:pStyle w:val="Style29"/>
        <w:widowControl w:val="false"/>
        <w:spacing w:before="0" w:after="0"/>
        <w:ind w:left="0" w:righ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сведений органов (учреждений), уполномоченных совершать нотариальные действия, или нотариусов, занимающихся частной практикой, о том, что в течение трех лет со дня открытия наследства оно не принято наследником;</w:t>
      </w:r>
    </w:p>
    <w:p>
      <w:pPr>
        <w:pStyle w:val="Style29"/>
        <w:widowControl w:val="false"/>
        <w:spacing w:before="0" w:after="0"/>
        <w:ind w:left="720" w:right="0" w:hanging="29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2.2. при наличии основания, указанного в пункте 1.2. настоящего решения:</w:t>
      </w:r>
    </w:p>
    <w:p>
      <w:pPr>
        <w:pStyle w:val="Style29"/>
        <w:widowControl w:val="false"/>
        <w:shd w:val="clear" w:fill="auto"/>
        <w:suppressAutoHyphens w:val="true"/>
        <w:bidi w:val="0"/>
        <w:spacing w:before="0" w:after="0"/>
        <w:ind w:left="0" w:righ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справки налогового органа по месту учета физического лица о суммах недоимки, задолженности по пеням и штрафам по местным налогам;</w:t>
      </w:r>
    </w:p>
    <w:p>
      <w:pPr>
        <w:pStyle w:val="Style29"/>
        <w:widowControl w:val="false"/>
        <w:shd w:val="clear" w:fill="auto"/>
        <w:suppressAutoHyphens w:val="true"/>
        <w:bidi w:val="0"/>
        <w:spacing w:before="0" w:after="0"/>
        <w:ind w:left="0" w:righ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копии постановлений о возвращении исполнительного документа, по которому взыскание не производилось или произведено частично, либо копии постановления об окончании исполнительного производства, вынесенных судебным приставом-исполнителем, акта о наличии обстоятельств, в соответствии с которыми исполнительный документ возвращается взыскателю;</w:t>
      </w:r>
    </w:p>
    <w:p>
      <w:pPr>
        <w:pStyle w:val="Style29"/>
        <w:widowControl w:val="false"/>
        <w:shd w:val="clear" w:fill="auto"/>
        <w:suppressAutoHyphens w:val="true"/>
        <w:bidi w:val="0"/>
        <w:spacing w:before="0" w:after="0"/>
        <w:ind w:left="0" w:righ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2.3. при наличии основания, указанного в пункте 1.3. настоящего решения:</w:t>
      </w:r>
    </w:p>
    <w:p>
      <w:pPr>
        <w:pStyle w:val="Style29"/>
        <w:widowControl w:val="false"/>
        <w:shd w:val="clear" w:fill="auto"/>
        <w:suppressAutoHyphens w:val="true"/>
        <w:bidi w:val="0"/>
        <w:spacing w:before="0" w:after="0"/>
        <w:ind w:left="0" w:righ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справки налогового органа по месту учета физического лица о суммах недоимки по всем налогам, подлежащим уплате налогоплательщиком, и задолженности по пеням, штрафам и процентам по местным налогам.</w:t>
      </w:r>
    </w:p>
    <w:p>
      <w:pPr>
        <w:pStyle w:val="Style29"/>
        <w:widowControl w:val="false"/>
        <w:spacing w:before="0" w:after="0"/>
        <w:ind w:left="0" w:righ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Решение о признании безнадежными к взысканию и списании недоимки, задолженности по пеням и штрафам по местным налогам, мобилизуемым на территории Кудымкарского муниципального округа Пермского края, принимается налоговым органом по месту учета налогоплательщика на основании пункта 2 части 2 статьи 59 Налогового кодекса Российской Федерации.</w:t>
      </w:r>
    </w:p>
    <w:p>
      <w:pPr>
        <w:pStyle w:val="Style29"/>
        <w:widowControl w:val="false"/>
        <w:spacing w:before="0" w:after="0"/>
        <w:ind w:left="0" w:right="0" w:firstLine="567"/>
        <w:contextualSpacing/>
        <w:jc w:val="both"/>
        <w:rPr/>
      </w:pPr>
      <w:r>
        <w:rPr>
          <w:sz w:val="28"/>
          <w:szCs w:val="28"/>
        </w:rPr>
        <w:t>4. Рекомендовать Межрайонной инспекции Федеральной налоговой службы № 1 по Пермскому краю:</w:t>
      </w:r>
    </w:p>
    <w:p>
      <w:pPr>
        <w:pStyle w:val="Style29"/>
        <w:widowControl w:val="false"/>
        <w:spacing w:before="0" w:after="0"/>
        <w:ind w:left="0" w:righ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4.1. осуществлять контроль за правильностью списания безнадежных к взысканию недоимки, задолженности по пеням и штрафам по местным налогам по дополнительным основаниям, предусмотренным настоящим решением;</w:t>
      </w:r>
    </w:p>
    <w:p>
      <w:pPr>
        <w:pStyle w:val="Style29"/>
        <w:widowControl w:val="false"/>
        <w:spacing w:before="0" w:after="0"/>
        <w:ind w:left="0" w:righ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4.2. направлять информацию о списании безнадежной к взысканию недоимки, задолженности по пеням и штрафам по местным налогам в Финансовое управление Администрации Кудымкарского муниципального округа Пермского края не позднее 25-го июля – за первое полугодие отчетного периода и 1-го февраля – за второе полугодие отчетного периода.</w:t>
      </w:r>
    </w:p>
    <w:p>
      <w:pPr>
        <w:pStyle w:val="Style29"/>
        <w:widowControl w:val="false"/>
        <w:spacing w:before="0" w:after="0"/>
        <w:ind w:left="0" w:righ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 Признать утратившим силу:</w:t>
      </w:r>
    </w:p>
    <w:p>
      <w:pPr>
        <w:pStyle w:val="Style29"/>
        <w:widowControl w:val="false"/>
        <w:spacing w:before="0" w:after="0"/>
        <w:ind w:left="0" w:right="0" w:firstLine="567"/>
        <w:contextualSpacing/>
        <w:jc w:val="both"/>
        <w:rPr/>
      </w:pPr>
      <w:r>
        <w:rPr>
          <w:sz w:val="28"/>
          <w:szCs w:val="28"/>
        </w:rPr>
        <w:t>решение Кудымкарской городской Думы от 23.12.2011 № 102 «Об установлении дополнительных оснований признания безнадежными к взысканию недоимки, задолженности по пеням и штрафам по местным налогам»;</w:t>
      </w:r>
    </w:p>
    <w:p>
      <w:pPr>
        <w:pStyle w:val="Style29"/>
        <w:widowControl w:val="false"/>
        <w:spacing w:before="0" w:after="0"/>
        <w:ind w:left="0" w:right="0" w:firstLine="567"/>
        <w:contextualSpacing/>
        <w:jc w:val="both"/>
        <w:rPr/>
      </w:pPr>
      <w:r>
        <w:rPr>
          <w:sz w:val="28"/>
          <w:szCs w:val="28"/>
        </w:rPr>
        <w:t>решение Кудымкарской городской Думы от 27.09.2019 № 68 «О внесении изменений в решение Кудымкарской городской Думы от 23.12.2011 № 102 "Об установлении дополнительных оснований признания безнадежными к взысканию недоимки, задолженности по пеням и штрафам по местным налогам»;</w:t>
      </w:r>
    </w:p>
    <w:p>
      <w:pPr>
        <w:pStyle w:val="Style29"/>
        <w:widowControl w:val="false"/>
        <w:spacing w:before="0" w:after="0"/>
        <w:ind w:left="0" w:right="0" w:firstLine="567"/>
        <w:contextualSpacing/>
        <w:jc w:val="both"/>
        <w:rPr/>
      </w:pPr>
      <w:r>
        <w:rPr>
          <w:sz w:val="28"/>
          <w:szCs w:val="28"/>
        </w:rPr>
        <w:t>решение Думы Кудымкарского муниципального округа Пермского края от 13.05.2022 № 44 «Об установлении дополнительных оснований признания безнадежными к взысканию недоимки, задолженности по пеням и штрафам по местным налогам».</w:t>
      </w:r>
    </w:p>
    <w:p>
      <w:pPr>
        <w:pStyle w:val="Style29"/>
        <w:widowControl w:val="false"/>
        <w:spacing w:before="0" w:after="0"/>
        <w:ind w:left="0" w:right="0" w:firstLine="567"/>
        <w:contextualSpacing/>
        <w:jc w:val="both"/>
        <w:rPr/>
      </w:pPr>
      <w:r>
        <w:rPr>
          <w:sz w:val="28"/>
          <w:szCs w:val="28"/>
        </w:rPr>
        <w:t xml:space="preserve">6.  </w:t>
      </w:r>
      <w:r>
        <w:rPr>
          <w:rFonts w:eastAsia="Calibri" w:cs="Calibri"/>
          <w:sz w:val="28"/>
          <w:szCs w:val="28"/>
        </w:rPr>
        <w:t xml:space="preserve">Опубликовать настоящее </w:t>
      </w:r>
      <w:r>
        <w:rPr>
          <w:sz w:val="28"/>
          <w:szCs w:val="28"/>
        </w:rPr>
        <w:t xml:space="preserve">решение </w:t>
      </w:r>
      <w:r>
        <w:rPr>
          <w:rFonts w:eastAsia="Arial"/>
          <w:sz w:val="28"/>
          <w:szCs w:val="28"/>
          <w:lang w:bidi="en-US"/>
        </w:rPr>
        <w:t>в средствах массовой информации:</w:t>
      </w:r>
      <w:r>
        <w:rPr>
          <w:rFonts w:eastAsia="Calibri"/>
          <w:sz w:val="28"/>
          <w:szCs w:val="28"/>
          <w:shd w:fill="81D41A" w:val="clear"/>
          <w:lang w:bidi="en-US"/>
        </w:rPr>
        <w:t xml:space="preserve"> </w:t>
      </w:r>
      <w:r>
        <w:rPr>
          <w:rFonts w:eastAsia="Calibri"/>
          <w:sz w:val="28"/>
          <w:szCs w:val="28"/>
          <w:lang w:bidi="en-US"/>
        </w:rPr>
        <w:t xml:space="preserve">газете «Парма» и </w:t>
      </w:r>
      <w:r>
        <w:rPr>
          <w:sz w:val="28"/>
          <w:szCs w:val="28"/>
        </w:rPr>
        <w:t>«Официальный сайт муниципального образования «Городской округ – город Кудымкар».</w:t>
      </w:r>
    </w:p>
    <w:p>
      <w:pPr>
        <w:pStyle w:val="Normal"/>
        <w:widowControl w:val="false"/>
        <w:spacing w:before="0" w:after="0"/>
        <w:ind w:left="0" w:right="0" w:firstLine="539"/>
        <w:jc w:val="both"/>
        <w:rPr/>
      </w:pPr>
      <w:r>
        <w:rPr>
          <w:bCs/>
          <w:sz w:val="28"/>
          <w:szCs w:val="28"/>
          <w:lang w:eastAsia="ru-RU"/>
        </w:rPr>
        <w:t>7. Настоящее решение вступает после его официального опубликования.</w:t>
      </w:r>
    </w:p>
    <w:p>
      <w:pPr>
        <w:pStyle w:val="Normal"/>
        <w:widowControl w:val="false"/>
        <w:spacing w:before="0" w:after="0"/>
        <w:ind w:left="0" w:righ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>8. Контроль за исполнением настоящего решения возложить на постоянную комиссию по бюджету, налогам и сборам.</w:t>
      </w:r>
    </w:p>
    <w:p>
      <w:pPr>
        <w:pStyle w:val="Normal"/>
        <w:widowControl w:val="false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left="0" w:right="0" w:firstLine="539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0260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0"/>
        <w:gridCol w:w="5159"/>
      </w:tblGrid>
      <w:tr>
        <w:trPr/>
        <w:tc>
          <w:tcPr>
            <w:tcW w:w="5100" w:type="dxa"/>
            <w:tcBorders/>
            <w:shd w:fill="auto" w:val="clear"/>
          </w:tcPr>
          <w:p>
            <w:pPr>
              <w:pStyle w:val="Normal"/>
              <w:widowControl w:val="false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Думы</w:t>
            </w:r>
          </w:p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Кудымкарского муниципального округа Пермского края</w:t>
            </w:r>
          </w:p>
          <w:p>
            <w:pPr>
              <w:pStyle w:val="Normal"/>
              <w:widowControl w:val="false"/>
              <w:ind w:left="567" w:right="0" w:hang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ind w:left="567" w:right="0" w:hang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 Петров</w:t>
            </w:r>
          </w:p>
        </w:tc>
        <w:tc>
          <w:tcPr>
            <w:tcW w:w="5159" w:type="dxa"/>
            <w:tcBorders/>
            <w:shd w:fill="auto" w:val="clear"/>
          </w:tcPr>
          <w:p>
            <w:pPr>
              <w:pStyle w:val="Normal"/>
              <w:widowControl w:val="false"/>
              <w:shd w:val="clear" w:fill="auto"/>
              <w:suppressAutoHyphens w:val="true"/>
              <w:bidi w:val="0"/>
              <w:ind w:left="0" w:right="57" w:hanging="0"/>
              <w:jc w:val="both"/>
              <w:rPr/>
            </w:pPr>
            <w:r>
              <w:rPr>
                <w:sz w:val="28"/>
                <w:szCs w:val="28"/>
              </w:rPr>
              <w:t>Глава муниципального округа – глава администрации Кудымкарского муниципального округа Пермского края</w:t>
            </w:r>
          </w:p>
          <w:p>
            <w:pPr>
              <w:pStyle w:val="Normal"/>
              <w:widowControl w:val="false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Стоянова</w:t>
            </w:r>
          </w:p>
        </w:tc>
      </w:tr>
    </w:tbl>
    <w:p>
      <w:pPr>
        <w:pStyle w:val="Normal"/>
        <w:jc w:val="both"/>
        <w:rPr>
          <w:rFonts w:eastAsia="Times New Roman" w:cs="Times New Roman"/>
          <w:spacing w:val="2"/>
          <w:szCs w:val="28"/>
          <w:lang w:eastAsia="ru-RU"/>
        </w:rPr>
      </w:pPr>
      <w:r>
        <w:rPr/>
      </w:r>
    </w:p>
    <w:sectPr>
      <w:type w:val="nextPage"/>
      <w:pgSz w:w="11906" w:h="16838"/>
      <w:pgMar w:left="1418" w:right="567" w:gutter="0" w:header="0" w:top="363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01188"/>
    <w:pPr>
      <w:widowControl/>
      <w:suppressAutoHyphens w:val="true"/>
      <w:bidi w:val="0"/>
      <w:spacing w:before="0" w:after="0"/>
      <w:jc w:val="center"/>
    </w:pPr>
    <w:rPr>
      <w:rFonts w:ascii="Times New Roman" w:hAnsi="Times New Roman" w:eastAsia="Calibri" w:cs="" w:cstheme="minorBidi" w:eastAsiaTheme="minorHAnsi"/>
      <w:color w:val="auto"/>
      <w:kern w:val="0"/>
      <w:sz w:val="28"/>
      <w:szCs w:val="22"/>
      <w:lang w:val="ru-RU" w:eastAsia="en-US" w:bidi="ar-SA"/>
    </w:rPr>
  </w:style>
  <w:style w:type="paragraph" w:styleId="3">
    <w:name w:val="Heading 3"/>
    <w:basedOn w:val="Normal"/>
    <w:uiPriority w:val="9"/>
    <w:qFormat/>
    <w:rsid w:val="009b6f0e"/>
    <w:pPr>
      <w:spacing w:beforeAutospacing="1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uiPriority w:val="9"/>
    <w:qFormat/>
    <w:rsid w:val="009b6f0e"/>
    <w:rPr>
      <w:rFonts w:eastAsia="Times New Roman" w:cs="Times New Roman"/>
      <w:b/>
      <w:bCs/>
      <w:sz w:val="27"/>
      <w:szCs w:val="27"/>
      <w:lang w:eastAsia="ru-RU"/>
    </w:rPr>
  </w:style>
  <w:style w:type="character" w:styleId="Strong">
    <w:name w:val="Strong"/>
    <w:basedOn w:val="DefaultParagraphFont"/>
    <w:uiPriority w:val="22"/>
    <w:qFormat/>
    <w:rsid w:val="009b6f0e"/>
    <w:rPr>
      <w:b/>
      <w:bCs/>
    </w:rPr>
  </w:style>
  <w:style w:type="character" w:styleId="Style13" w:customStyle="1">
    <w:name w:val="Hyperlink"/>
    <w:basedOn w:val="DefaultParagraphFont"/>
    <w:uiPriority w:val="99"/>
    <w:semiHidden/>
    <w:unhideWhenUsed/>
    <w:rsid w:val="009b6f0e"/>
    <w:rPr>
      <w:color w:val="0000FF"/>
      <w:u w:val="single"/>
    </w:rPr>
  </w:style>
  <w:style w:type="character" w:styleId="Style14" w:customStyle="1">
    <w:name w:val="Текст выноски Знак"/>
    <w:basedOn w:val="DefaultParagraphFont"/>
    <w:uiPriority w:val="99"/>
    <w:semiHidden/>
    <w:qFormat/>
    <w:rsid w:val="00a249f6"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0d5b01"/>
    <w:rPr>
      <w:sz w:val="16"/>
      <w:szCs w:val="16"/>
    </w:rPr>
  </w:style>
  <w:style w:type="character" w:styleId="Style15" w:customStyle="1">
    <w:name w:val="Текст примечания Знак"/>
    <w:basedOn w:val="DefaultParagraphFont"/>
    <w:uiPriority w:val="99"/>
    <w:semiHidden/>
    <w:qFormat/>
    <w:rsid w:val="000d5b01"/>
    <w:rPr>
      <w:rFonts w:ascii="Calibri" w:hAnsi="Calibri" w:asciiTheme="minorHAnsi" w:hAnsiTheme="minorHAnsi"/>
      <w:sz w:val="20"/>
      <w:szCs w:val="20"/>
    </w:rPr>
  </w:style>
  <w:style w:type="character" w:styleId="Style16" w:customStyle="1">
    <w:name w:val="Тема примечания Знак"/>
    <w:basedOn w:val="Style15"/>
    <w:uiPriority w:val="99"/>
    <w:semiHidden/>
    <w:qFormat/>
    <w:rsid w:val="000d5b01"/>
    <w:rPr>
      <w:rFonts w:ascii="Calibri" w:hAnsi="Calibri" w:asciiTheme="minorHAnsi" w:hAnsiTheme="minorHAnsi"/>
      <w:b/>
      <w:bCs/>
      <w:sz w:val="20"/>
      <w:szCs w:val="20"/>
    </w:rPr>
  </w:style>
  <w:style w:type="character" w:styleId="2" w:customStyle="1">
    <w:name w:val="Основной текст (2)_"/>
    <w:basedOn w:val="DefaultParagraphFont"/>
    <w:qFormat/>
    <w:rsid w:val="00c9402b"/>
    <w:rPr>
      <w:rFonts w:eastAsia="Times New Roman" w:cs="Times New Roman"/>
      <w:szCs w:val="28"/>
      <w:shd w:fill="FFFFFF" w:val="clear"/>
    </w:rPr>
  </w:style>
  <w:style w:type="character" w:styleId="Style17" w:customStyle="1">
    <w:name w:val="Верхний колонтитул Знак"/>
    <w:basedOn w:val="DefaultParagraphFont"/>
    <w:uiPriority w:val="99"/>
    <w:qFormat/>
    <w:rsid w:val="005a05c0"/>
    <w:rPr/>
  </w:style>
  <w:style w:type="character" w:styleId="Style18" w:customStyle="1">
    <w:name w:val="Нижний колонтитул Знак"/>
    <w:basedOn w:val="DefaultParagraphFont"/>
    <w:uiPriority w:val="99"/>
    <w:qFormat/>
    <w:rsid w:val="005a05c0"/>
    <w:rPr/>
  </w:style>
  <w:style w:type="paragraph" w:styleId="Style19" w:customStyle="1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Lucida Sans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Lucida Sans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Rtecenter" w:customStyle="1">
    <w:name w:val="rtecenter"/>
    <w:basedOn w:val="Normal"/>
    <w:qFormat/>
    <w:rsid w:val="009b6f0e"/>
    <w:pPr>
      <w:spacing w:beforeAutospacing="1" w:afterAutospacing="1"/>
    </w:pPr>
    <w:rPr>
      <w:rFonts w:eastAsia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unhideWhenUsed/>
    <w:qFormat/>
    <w:rsid w:val="009b6f0e"/>
    <w:pPr>
      <w:spacing w:beforeAutospacing="1" w:afterAutospacing="1"/>
    </w:pPr>
    <w:rPr>
      <w:rFonts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857180"/>
    <w:pPr>
      <w:spacing w:before="0" w:after="200"/>
      <w:ind w:left="720" w:hanging="0"/>
      <w:contextualSpacing/>
    </w:pPr>
    <w:rPr/>
  </w:style>
  <w:style w:type="paragraph" w:styleId="ConsPlusTitlePage" w:customStyle="1">
    <w:name w:val="ConsPlusTitlePage"/>
    <w:qFormat/>
    <w:rsid w:val="00857180"/>
    <w:pPr>
      <w:widowControl w:val="false"/>
      <w:suppressAutoHyphens w:val="true"/>
      <w:bidi w:val="0"/>
      <w:spacing w:lineRule="auto" w:line="276" w:before="0" w:after="200"/>
      <w:jc w:val="left"/>
    </w:pPr>
    <w:rPr>
      <w:rFonts w:ascii="Tahoma" w:hAnsi="Tahoma" w:eastAsia="Times New Roman" w:cs="Tahoma"/>
      <w:color w:val="auto"/>
      <w:kern w:val="0"/>
      <w:sz w:val="20"/>
      <w:szCs w:val="20"/>
      <w:lang w:val="ru-RU" w:eastAsia="ru-RU" w:bidi="ar-SA"/>
    </w:rPr>
  </w:style>
  <w:style w:type="paragraph" w:styleId="BalloonText">
    <w:name w:val="Balloon Text"/>
    <w:basedOn w:val="Normal"/>
    <w:uiPriority w:val="99"/>
    <w:semiHidden/>
    <w:unhideWhenUsed/>
    <w:qFormat/>
    <w:rsid w:val="00a249f6"/>
    <w:pPr/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uiPriority w:val="99"/>
    <w:semiHidden/>
    <w:unhideWhenUsed/>
    <w:qFormat/>
    <w:rsid w:val="000d5b01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uiPriority w:val="99"/>
    <w:semiHidden/>
    <w:unhideWhenUsed/>
    <w:qFormat/>
    <w:rsid w:val="000d5b01"/>
    <w:pPr/>
    <w:rPr>
      <w:b/>
      <w:bCs/>
    </w:rPr>
  </w:style>
  <w:style w:type="paragraph" w:styleId="21" w:customStyle="1">
    <w:name w:val="Основной текст (2)"/>
    <w:basedOn w:val="Normal"/>
    <w:link w:val="2"/>
    <w:qFormat/>
    <w:rsid w:val="00c9402b"/>
    <w:pPr>
      <w:widowControl w:val="false"/>
      <w:shd w:val="clear" w:color="auto" w:fill="FFFFFF"/>
      <w:spacing w:lineRule="exact" w:line="317" w:before="640" w:after="200"/>
      <w:jc w:val="both"/>
    </w:pPr>
    <w:rPr>
      <w:rFonts w:eastAsia="Times New Roman" w:cs="Times New Roman"/>
      <w:szCs w:val="28"/>
    </w:rPr>
  </w:style>
  <w:style w:type="paragraph" w:styleId="Style24" w:customStyle="1">
    <w:name w:val="Верхний и нижний колонтитулы"/>
    <w:basedOn w:val="Normal"/>
    <w:qFormat/>
    <w:pPr/>
    <w:rPr/>
  </w:style>
  <w:style w:type="paragraph" w:styleId="Style25">
    <w:name w:val="Колонтитул"/>
    <w:basedOn w:val="Normal"/>
    <w:qFormat/>
    <w:pPr/>
    <w:rPr/>
  </w:style>
  <w:style w:type="paragraph" w:styleId="Style26">
    <w:name w:val="Header"/>
    <w:basedOn w:val="Normal"/>
    <w:uiPriority w:val="99"/>
    <w:unhideWhenUsed/>
    <w:rsid w:val="005a05c0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7">
    <w:name w:val="Footer"/>
    <w:basedOn w:val="Normal"/>
    <w:uiPriority w:val="99"/>
    <w:unhideWhenUsed/>
    <w:rsid w:val="005a05c0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8">
    <w:name w:val="Body Text Indent"/>
    <w:basedOn w:val="Normal"/>
    <w:pPr>
      <w:spacing w:before="0" w:after="120"/>
      <w:ind w:left="283" w:right="0" w:hanging="0"/>
    </w:pPr>
    <w:rPr>
      <w:sz w:val="28"/>
      <w:szCs w:val="20"/>
      <w:lang w:val="ru-RU"/>
    </w:rPr>
  </w:style>
  <w:style w:type="paragraph" w:styleId="Style29">
    <w:name w:val="Абзац списка"/>
    <w:basedOn w:val="Normal"/>
    <w:qFormat/>
    <w:pPr>
      <w:spacing w:before="0" w:after="0"/>
      <w:ind w:left="720" w:right="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7">
    <w:name w:val="Table Grid"/>
    <w:basedOn w:val="a1"/>
    <w:uiPriority w:val="39"/>
    <w:rsid w:val="00857180"/>
    <w:rPr>
      <w:rFonts w:asciiTheme="minorHAnsi" w:hAnsiTheme="minorHAnsi"/>
      <w:sz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1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514667-54E6-4CCB-9435-FBBB9F675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Application>LibreOffice/7.4.3.2$Windows_X86_64 LibreOffice_project/1048a8393ae2eeec98dff31b5c133c5f1d08b890</Application>
  <AppVersion>15.0000</AppVersion>
  <Pages>4</Pages>
  <Words>888</Words>
  <Characters>6049</Characters>
  <CharactersWithSpaces>7000</CharactersWithSpaces>
  <Paragraphs>63</Paragraphs>
  <Company>HP Inc.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2021-02-26T06:38:00Z</dcterms:created>
  <dc:creator>Цыколенко</dc:creator>
  <dc:description/>
  <dc:language>ru-RU</dc:language>
  <cp:lastModifiedBy/>
  <cp:lastPrinted>2022-12-06T10:25:14Z</cp:lastPrinted>
  <dcterms:modified xsi:type="dcterms:W3CDTF">2022-12-06T13:10:17Z</dcterms:modified>
  <cp:revision>36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