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/>
        <w:drawing>
          <wp:inline distT="0" distB="0" distL="0" distR="0">
            <wp:extent cx="511175" cy="622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ДУМА</w:t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КУДЫМКАРСКОГО МУНИЦИПАЛЬНОГО ОКРУГА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ПЕРМСКОГО КРАЯ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ПЕРВЫЙ СОЗЫВ</w:t>
      </w:r>
    </w:p>
    <w:p>
      <w:pPr>
        <w:pStyle w:val="Normal"/>
        <w:widowControl w:val="false"/>
        <w:spacing w:lineRule="auto" w:line="360"/>
        <w:jc w:val="center"/>
        <w:rPr>
          <w:rFonts w:eastAsia="Arial"/>
          <w:b/>
          <w:b/>
          <w:bCs/>
          <w:szCs w:val="28"/>
        </w:rPr>
      </w:pPr>
      <w:r>
        <w:rPr>
          <w:rFonts w:eastAsia="Arial"/>
          <w:b/>
          <w:bCs/>
          <w:szCs w:val="28"/>
        </w:rPr>
        <w:t>Р Е Ш Е Н И Е</w:t>
      </w:r>
    </w:p>
    <w:p>
      <w:pPr>
        <w:pStyle w:val="Normal"/>
        <w:widowControl w:val="false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05.12.2022</w:t>
        <w:tab/>
        <w:tab/>
        <w:tab/>
        <w:tab/>
        <w:tab/>
        <w:tab/>
        <w:tab/>
        <w:tab/>
        <w:tab/>
        <w:tab/>
        <w:tab/>
        <w:tab/>
        <w:t xml:space="preserve"> № 75</w:t>
      </w:r>
    </w:p>
    <w:p>
      <w:pPr>
        <w:pStyle w:val="Normal"/>
        <w:widowControl/>
        <w:suppressAutoHyphens w:val="true"/>
        <w:bidi w:val="0"/>
        <w:spacing w:before="113" w:after="113"/>
        <w:ind w:left="0" w:right="1474" w:hanging="0"/>
        <w:jc w:val="both"/>
        <w:rPr>
          <w:b/>
          <w:b/>
          <w:szCs w:val="28"/>
        </w:rPr>
      </w:pPr>
      <w:r>
        <w:rPr>
          <w:b/>
          <w:szCs w:val="28"/>
        </w:rPr>
        <w:t>О внесении изменений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</w:t>
      </w:r>
    </w:p>
    <w:p>
      <w:pPr>
        <w:pStyle w:val="NoSpacing"/>
        <w:ind w:firstLine="567"/>
        <w:jc w:val="both"/>
        <w:rPr/>
      </w:pPr>
      <w:r>
        <w:rPr>
          <w:szCs w:val="28"/>
        </w:rPr>
        <w:t>Статья 1.</w:t>
      </w:r>
    </w:p>
    <w:p>
      <w:pPr>
        <w:pStyle w:val="NoSpacing"/>
        <w:ind w:firstLine="567"/>
        <w:jc w:val="both"/>
        <w:rPr/>
      </w:pPr>
      <w:r>
        <w:rPr>
          <w:szCs w:val="28"/>
        </w:rPr>
        <w:t xml:space="preserve">Внести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 (газета «Иньвенский край» от 09.12.2021 № 49 (992), от 03.02.2022 № 5 (1000), от 03.03.2022 № 9 (1001), от 31.03.2022 № 13(1008), от 02.06.2022 № 22 (1017), от 04.08.2022 № 1026, от 08.09.2022 № 36 (1031), газета </w:t>
      </w:r>
      <w:r>
        <w:rPr>
          <w:rFonts w:eastAsia="Calibri"/>
          <w:color w:val="000000"/>
          <w:szCs w:val="28"/>
          <w:lang w:eastAsia="en-US" w:bidi="en-US"/>
        </w:rPr>
        <w:t xml:space="preserve">«Парма» </w:t>
      </w:r>
      <w:r>
        <w:rPr>
          <w:szCs w:val="28"/>
        </w:rPr>
        <w:t>от 13.10.2022 №41 ((23027), от 17.11.2022 № 46(23032)) следующие изменения:</w:t>
      </w:r>
    </w:p>
    <w:p>
      <w:pPr>
        <w:pStyle w:val="NoSpacing"/>
        <w:ind w:firstLine="567"/>
        <w:jc w:val="both"/>
        <w:rPr/>
      </w:pPr>
      <w:r>
        <w:rPr>
          <w:szCs w:val="28"/>
        </w:rPr>
        <w:t>1. Часть 1 статьи 1 изложить в редакции:</w:t>
      </w:r>
    </w:p>
    <w:p>
      <w:pPr>
        <w:pStyle w:val="NoSpacing"/>
        <w:ind w:firstLine="567"/>
        <w:jc w:val="both"/>
        <w:rPr/>
      </w:pPr>
      <w:r>
        <w:rPr>
          <w:szCs w:val="28"/>
        </w:rPr>
        <w:t>«</w:t>
      </w:r>
      <w:r>
        <w:rPr>
          <w:szCs w:val="28"/>
          <w:shd w:fill="FFFFFF" w:val="clear"/>
        </w:rPr>
        <w:t>1. Утвердить основные характеристики бюджета Кудымкарского муниципального округа Пермского края (далее по тексту - бюджет Кудымкарского муниципального округа) на 2022 год:</w:t>
      </w:r>
    </w:p>
    <w:p>
      <w:pPr>
        <w:pStyle w:val="NoSpacing"/>
        <w:ind w:firstLine="567"/>
        <w:jc w:val="both"/>
        <w:rPr/>
      </w:pPr>
      <w:r>
        <w:rPr>
          <w:szCs w:val="28"/>
          <w:shd w:fill="FFFFFF" w:val="clear"/>
        </w:rPr>
        <w:t xml:space="preserve">1) прогнозируемый общий объем доходов бюджета Кудымкарского муниципального округа в сумме </w:t>
      </w:r>
      <w:r>
        <w:rPr>
          <w:bCs/>
          <w:szCs w:val="28"/>
        </w:rPr>
        <w:t xml:space="preserve">1 387 407,42282 </w:t>
      </w:r>
      <w:r>
        <w:rPr>
          <w:szCs w:val="28"/>
          <w:shd w:fill="FFFFFF" w:val="clear"/>
        </w:rPr>
        <w:t>тыс. руб.;</w:t>
      </w:r>
    </w:p>
    <w:p>
      <w:pPr>
        <w:pStyle w:val="NoSpacing"/>
        <w:ind w:firstLine="567"/>
        <w:jc w:val="both"/>
        <w:rPr/>
      </w:pPr>
      <w:r>
        <w:rPr>
          <w:szCs w:val="28"/>
          <w:shd w:fill="FFFFFF" w:val="clear"/>
        </w:rPr>
        <w:t xml:space="preserve">2) общий объем расходов бюджета Кудымкарского муниципального округа </w:t>
      </w:r>
      <w:r>
        <w:rPr>
          <w:bCs/>
          <w:szCs w:val="28"/>
        </w:rPr>
        <w:t>1 438 558,79099 тыс.</w:t>
      </w:r>
      <w:r>
        <w:rPr>
          <w:szCs w:val="28"/>
          <w:shd w:fill="FFFFFF" w:val="clear"/>
        </w:rPr>
        <w:t xml:space="preserve"> руб.;</w:t>
      </w:r>
    </w:p>
    <w:p>
      <w:pPr>
        <w:pStyle w:val="NoSpacing"/>
        <w:ind w:firstLine="567"/>
        <w:jc w:val="both"/>
        <w:rPr/>
      </w:pPr>
      <w:r>
        <w:rPr>
          <w:szCs w:val="28"/>
          <w:shd w:fill="FFFFFF" w:val="clear"/>
        </w:rPr>
        <w:t xml:space="preserve">3) дефицит бюджета Кудымкарского муниципального округа в сумме               </w:t>
      </w:r>
      <w:r>
        <w:rPr>
          <w:bCs/>
          <w:szCs w:val="28"/>
        </w:rPr>
        <w:t xml:space="preserve">1 151,36817 </w:t>
      </w:r>
      <w:r>
        <w:rPr>
          <w:szCs w:val="28"/>
        </w:rPr>
        <w:t>тыс.</w:t>
      </w:r>
      <w:r>
        <w:rPr>
          <w:szCs w:val="28"/>
          <w:shd w:fill="FFFFFF" w:val="clear"/>
        </w:rPr>
        <w:t xml:space="preserve"> руб., установленный в соответствии с требованиями статьи 92.1. Бюджетного кодекса Российской Федерации и Положения о бюджетном процессе в Кудымкарском муниципальном округе Пермского края.</w:t>
      </w:r>
      <w:r>
        <w:rPr>
          <w:szCs w:val="28"/>
        </w:rPr>
        <w:t>».</w:t>
      </w:r>
    </w:p>
    <w:p>
      <w:pPr>
        <w:pStyle w:val="NoSpacing"/>
        <w:ind w:firstLine="567"/>
        <w:jc w:val="both"/>
        <w:rPr/>
      </w:pPr>
      <w:r>
        <w:rPr>
          <w:szCs w:val="28"/>
        </w:rPr>
        <w:t xml:space="preserve">2. Статью 2 изложить в редакции: «Утвердить объем межбюджетных трансфертов, получаемых из бюджета Пермского края на 2022 год в сумме </w:t>
      </w:r>
      <w:r>
        <w:rPr>
          <w:bCs/>
          <w:szCs w:val="28"/>
        </w:rPr>
        <w:t xml:space="preserve">1 273 398,33790 </w:t>
      </w:r>
      <w:r>
        <w:rPr>
          <w:szCs w:val="28"/>
        </w:rPr>
        <w:t>тыс. рублей, на 2023 год в сумме 1 063 150,02802 тыс. рублей, на 2024 год в сумме 1 254 830,60279 тыс. рублей.».</w:t>
      </w:r>
    </w:p>
    <w:p>
      <w:pPr>
        <w:pStyle w:val="NoSpacing"/>
        <w:ind w:firstLine="567"/>
        <w:jc w:val="both"/>
        <w:rPr/>
      </w:pPr>
      <w:r>
        <w:rPr>
          <w:szCs w:val="28"/>
        </w:rPr>
        <w:t>3. В статье 4:</w:t>
      </w:r>
    </w:p>
    <w:p>
      <w:pPr>
        <w:pStyle w:val="Normal"/>
        <w:ind w:firstLine="567"/>
        <w:jc w:val="both"/>
        <w:rPr/>
      </w:pPr>
      <w:r>
        <w:rPr>
          <w:szCs w:val="28"/>
        </w:rPr>
        <w:t>3.1. Абзацы 1 и 2 части 7 изл</w:t>
      </w:r>
      <w:bookmarkStart w:id="0" w:name="_GoBack"/>
      <w:bookmarkEnd w:id="0"/>
      <w:r>
        <w:rPr>
          <w:szCs w:val="28"/>
        </w:rPr>
        <w:t>ожить в следующей редакции:</w:t>
      </w:r>
    </w:p>
    <w:p>
      <w:pPr>
        <w:pStyle w:val="Normal"/>
        <w:ind w:firstLine="567"/>
        <w:jc w:val="both"/>
        <w:rPr/>
      </w:pPr>
      <w:r>
        <w:rPr>
          <w:szCs w:val="28"/>
        </w:rPr>
        <w:t xml:space="preserve">«Утвердить объем бюджетных ассигнований дорожного фонда Кудымкарского муниципального округа на 2022 год в сумме </w:t>
      </w:r>
      <w:r>
        <w:rPr>
          <w:bCs/>
          <w:szCs w:val="28"/>
        </w:rPr>
        <w:t xml:space="preserve">159724,86428 </w:t>
      </w:r>
      <w:r>
        <w:rPr>
          <w:szCs w:val="28"/>
        </w:rPr>
        <w:t>тыс. руб., на 2023 год в сумме 93 560,41040 тыс. руб., на 2024 год в сумме 96 684,18840 тыс. руб.</w:t>
      </w:r>
      <w:r>
        <w:br w:type="page"/>
      </w:r>
    </w:p>
    <w:p>
      <w:pPr>
        <w:pStyle w:val="Normal"/>
        <w:ind w:firstLine="567"/>
        <w:jc w:val="both"/>
        <w:rPr>
          <w:szCs w:val="28"/>
        </w:rPr>
      </w:pPr>
      <w:r>
        <w:rPr/>
      </w:r>
    </w:p>
    <w:p>
      <w:pPr>
        <w:pStyle w:val="Normal"/>
        <w:ind w:firstLine="567"/>
        <w:jc w:val="both"/>
        <w:rPr>
          <w:szCs w:val="28"/>
        </w:rPr>
      </w:pPr>
      <w:r>
        <w:rPr/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 xml:space="preserve">Утвердить объем дотаций на выравнивание бюджетной обеспеченности направляемых на увеличение бюджетных ассигнований дорожного фонда Кудымкарского муниципального округа на 2022 год в </w:t>
      </w:r>
      <w:r>
        <w:rPr>
          <w:bCs/>
          <w:szCs w:val="28"/>
        </w:rPr>
        <w:t xml:space="preserve">сумме 18 768,26151 </w:t>
      </w:r>
      <w:r>
        <w:rPr>
          <w:szCs w:val="28"/>
        </w:rPr>
        <w:t>тыс. руб., на 2023 год в сумме 7 009,30040 тыс. руб., на 2024 год в сумме 7 003,49840 тыс. руб.»;</w:t>
      </w:r>
    </w:p>
    <w:p>
      <w:pPr>
        <w:pStyle w:val="NoSpacing"/>
        <w:ind w:firstLine="567"/>
        <w:jc w:val="both"/>
        <w:rPr/>
      </w:pPr>
      <w:r>
        <w:rPr>
          <w:szCs w:val="28"/>
        </w:rPr>
        <w:t>4. Отдельные строки в приложениях 1, 2, 3, 4, 5, 6 изложить в редакции согласно приложениям 1-6 к настоящему решению.</w:t>
      </w:r>
    </w:p>
    <w:p>
      <w:pPr>
        <w:pStyle w:val="Style32"/>
        <w:spacing w:before="120" w:after="120"/>
        <w:ind w:firstLine="567"/>
        <w:rPr/>
      </w:pPr>
      <w:r>
        <w:rPr>
          <w:szCs w:val="28"/>
        </w:rPr>
        <w:t>Статья 2.</w:t>
      </w:r>
    </w:p>
    <w:p>
      <w:pPr>
        <w:pStyle w:val="Normal"/>
        <w:widowControl w:val="false"/>
        <w:ind w:firstLine="567"/>
        <w:jc w:val="both"/>
        <w:rPr/>
      </w:pPr>
      <w:r>
        <w:rPr>
          <w:color w:val="000000"/>
          <w:szCs w:val="28"/>
        </w:rPr>
        <w:t xml:space="preserve">1. </w:t>
      </w:r>
      <w:r>
        <w:rPr>
          <w:rFonts w:eastAsia="Calibri"/>
          <w:color w:val="000000"/>
          <w:szCs w:val="28"/>
          <w:shd w:fill="FFFFFF" w:val="clear"/>
        </w:rPr>
        <w:t xml:space="preserve">Опубликовать настоящее </w:t>
      </w:r>
      <w:r>
        <w:rPr>
          <w:rFonts w:eastAsia="Calibri"/>
          <w:color w:val="000000"/>
          <w:szCs w:val="28"/>
          <w:shd w:fill="FFFFFF" w:val="clear"/>
          <w:lang w:eastAsia="en-US"/>
        </w:rPr>
        <w:t xml:space="preserve">решение </w:t>
      </w:r>
      <w:r>
        <w:rPr>
          <w:rFonts w:eastAsia="Arial"/>
          <w:color w:val="000000"/>
          <w:szCs w:val="28"/>
          <w:shd w:fill="FFFFFF" w:val="clear"/>
          <w:lang w:eastAsia="en-US" w:bidi="en-US"/>
        </w:rPr>
        <w:t>в средствах массовой информации:</w:t>
      </w:r>
      <w:r>
        <w:rPr>
          <w:rFonts w:eastAsia="Calibri"/>
          <w:color w:val="000000"/>
          <w:szCs w:val="28"/>
          <w:shd w:fill="81D41A" w:val="clear"/>
          <w:lang w:eastAsia="en-US" w:bidi="en-US"/>
        </w:rPr>
        <w:t xml:space="preserve"> </w:t>
      </w:r>
      <w:r>
        <w:rPr>
          <w:rFonts w:eastAsia="Calibri"/>
          <w:color w:val="000000"/>
          <w:szCs w:val="28"/>
          <w:lang w:eastAsia="en-US" w:bidi="en-US"/>
        </w:rPr>
        <w:t xml:space="preserve">газете «Парма» и </w:t>
      </w:r>
      <w:r>
        <w:rPr>
          <w:rFonts w:eastAsia="Calibri"/>
          <w:color w:val="000000"/>
          <w:szCs w:val="28"/>
          <w:lang w:eastAsia="en-US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widowControl w:val="false"/>
        <w:ind w:firstLine="539"/>
        <w:jc w:val="both"/>
        <w:rPr/>
      </w:pPr>
      <w:r>
        <w:rPr>
          <w:rFonts w:eastAsia="Calibri"/>
          <w:color w:val="000000"/>
          <w:szCs w:val="28"/>
          <w:lang w:eastAsia="en-US"/>
        </w:rPr>
        <w:t>2. Настоящее решение вступает в силу после его официального опубликования.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tbl>
      <w:tblPr>
        <w:tblpPr w:bottomFromText="0" w:horzAnchor="margin" w:leftFromText="180" w:rightFromText="180" w:tblpX="0" w:tblpY="57" w:topFromText="0" w:vertAnchor="text"/>
        <w:tblW w:w="1019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95"/>
      </w:tblGrid>
      <w:tr>
        <w:trPr>
          <w:trHeight w:val="1695" w:hRule="atLeast"/>
        </w:trPr>
        <w:tc>
          <w:tcPr>
            <w:tcW w:w="509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hyperlink r:id="rId3">
              <w:r>
                <w:rPr>
                  <w:rStyle w:val="ListLabel1"/>
                  <w:szCs w:val="28"/>
                </w:rPr>
                <w:t>Председатель Думы</w:t>
              </w:r>
            </w:hyperlink>
          </w:p>
          <w:p>
            <w:pPr>
              <w:pStyle w:val="Normal"/>
              <w:widowControl w:val="false"/>
              <w:jc w:val="both"/>
              <w:rPr/>
            </w:pPr>
            <w:hyperlink r:id="rId4">
              <w:r>
                <w:rPr>
                  <w:rStyle w:val="ListLabel1"/>
                  <w:szCs w:val="28"/>
                </w:rPr>
                <w:t>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hyperlink r:id="rId5">
              <w:r>
                <w:rPr>
                  <w:rStyle w:val="ListLabel1"/>
                  <w:szCs w:val="28"/>
                </w:rPr>
                <w:t>М.А. Петров</w:t>
              </w:r>
            </w:hyperlink>
          </w:p>
        </w:tc>
        <w:tc>
          <w:tcPr>
            <w:tcW w:w="5095" w:type="dxa"/>
            <w:tcBorders/>
            <w:shd w:fill="auto" w:val="clear"/>
          </w:tcPr>
          <w:p>
            <w:pPr>
              <w:pStyle w:val="Normal"/>
              <w:widowControl w:val="false"/>
              <w:ind w:firstLine="34"/>
              <w:jc w:val="both"/>
              <w:rPr/>
            </w:pPr>
            <w:r>
              <w:rPr>
                <w:szCs w:val="28"/>
              </w:rPr>
              <w:t>Г</w:t>
            </w:r>
            <w:hyperlink r:id="rId6">
              <w:r>
                <w:rPr>
                  <w:rStyle w:val="ListLabel1"/>
                  <w:szCs w:val="28"/>
                </w:rPr>
                <w:t>лава муниципального округа - глава администрации 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Н.А. Стоянова</w:t>
            </w:r>
          </w:p>
        </w:tc>
      </w:tr>
    </w:tbl>
    <w:p>
      <w:pPr>
        <w:pStyle w:val="Normal"/>
        <w:spacing w:before="120" w:after="0"/>
        <w:jc w:val="both"/>
        <w:rPr/>
      </w:pPr>
      <w:r>
        <w:rPr/>
      </w:r>
    </w:p>
    <w:sectPr>
      <w:type w:val="nextPage"/>
      <w:pgSz w:w="11906" w:h="16838"/>
      <w:pgMar w:left="1418" w:right="567" w:header="0" w:top="36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501f1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5501f1"/>
    <w:rPr/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99166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1ab4"/>
    <w:rPr>
      <w:rFonts w:ascii="Segoe UI" w:hAnsi="Segoe UI" w:eastAsia="Times New Roman" w:cs="Segoe UI"/>
      <w:sz w:val="18"/>
      <w:szCs w:val="18"/>
      <w:lang w:eastAsia="ru-RU"/>
    </w:rPr>
  </w:style>
  <w:style w:type="character" w:styleId="Style19" w:customStyle="1">
    <w:name w:val="Текст примечания Знак"/>
    <w:basedOn w:val="DefaultParagraphFont"/>
    <w:uiPriority w:val="99"/>
    <w:qFormat/>
    <w:rsid w:val="008626d3"/>
    <w:rPr>
      <w:sz w:val="20"/>
      <w:szCs w:val="20"/>
    </w:rPr>
  </w:style>
  <w:style w:type="character" w:styleId="1" w:customStyle="1">
    <w:name w:val="Гиперссылка1"/>
    <w:qFormat/>
    <w:rPr>
      <w:color w:val="000080"/>
      <w:u w:val="single"/>
    </w:rPr>
  </w:style>
  <w:style w:type="character" w:styleId="Style20">
    <w:name w:val="Интернет-ссылка"/>
    <w:rPr>
      <w:color w:val="00008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5501f1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rsid w:val="005501f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5501f1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11" w:customStyle="1">
    <w:name w:val="Заголовок 11"/>
    <w:next w:val="Normal"/>
    <w:qFormat/>
    <w:rsid w:val="005501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31">
    <w:name w:val="Body Text Indent"/>
    <w:basedOn w:val="Normal"/>
    <w:uiPriority w:val="99"/>
    <w:semiHidden/>
    <w:unhideWhenUsed/>
    <w:rsid w:val="00991661"/>
    <w:pPr>
      <w:spacing w:before="0" w:after="120"/>
      <w:ind w:left="283" w:hanging="0"/>
    </w:pPr>
    <w:rPr/>
  </w:style>
  <w:style w:type="paragraph" w:styleId="Style32" w:customStyle="1">
    <w:name w:val="Текст акта"/>
    <w:qFormat/>
    <w:rsid w:val="00991661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ConsPlusNormal" w:customStyle="1">
    <w:name w:val="ConsPlusNormal"/>
    <w:qFormat/>
    <w:rsid w:val="0099166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916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91ab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626d3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12" w:customStyle="1">
    <w:name w:val="Заголовок 12"/>
    <w:next w:val="Normal"/>
    <w:qFormat/>
    <w:rsid w:val="00c97d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71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6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A476-F4E8-4C99-81BD-A3155F95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Application>LibreOffice/6.3.0.4$Windows_X86_64 LibreOffice_project/057fc023c990d676a43019934386b85b21a9ee99</Application>
  <Pages>2</Pages>
  <Words>438</Words>
  <Characters>2520</Characters>
  <CharactersWithSpaces>2957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2022-03-10T04:32:00Z</dcterms:created>
  <dc:creator>Matrix</dc:creator>
  <dc:description/>
  <dc:language>ru-RU</dc:language>
  <cp:lastModifiedBy/>
  <cp:lastPrinted>2022-12-06T10:35:34Z</cp:lastPrinted>
  <dcterms:modified xsi:type="dcterms:W3CDTF">2022-12-06T10:43:50Z</dcterms:modified>
  <cp:revision>406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