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/>
        <w:drawing>
          <wp:inline distT="0" distB="0" distL="0" distR="0">
            <wp:extent cx="515620" cy="6273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9" t="-287" r="-349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ПЕРВЫЙ СОЗЫВ</w:t>
      </w:r>
    </w:p>
    <w:p>
      <w:pPr>
        <w:pStyle w:val="Normal"/>
        <w:spacing w:lineRule="auto" w:line="240" w:before="200" w:after="20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240" w:before="200" w:after="200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25.11.2022</w:t>
        <w:tab/>
        <w:tab/>
        <w:tab/>
        <w:tab/>
        <w:t xml:space="preserve">                                                                                  № 70</w:t>
      </w:r>
    </w:p>
    <w:p>
      <w:pPr>
        <w:pStyle w:val="Normal"/>
        <w:spacing w:lineRule="auto" w:line="240" w:before="0" w:after="0"/>
        <w:ind w:right="3117" w:hanging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Об учреждении администрации Кудымкарского муниципального округа Пермского края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соответствии со статьей 37 Федерального закона от 06 октября 2003 г. № 131-ФЗ «Об общих принципах организации местного самоуправления в Российской Федерации», статьей 4 Закона Пермского края от 27.01.2022 № 40-ПК «</w:t>
      </w:r>
      <w:r>
        <w:rPr>
          <w:rFonts w:cs="Times New Roman" w:ascii="Times New Roman" w:hAnsi="Times New Roman"/>
          <w:sz w:val="28"/>
          <w:szCs w:val="28"/>
        </w:rPr>
        <w:t>Об образовании нового муниципального образования Кудымкарский муниципальный округ Пермского края»,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 целях урегулирования вопросов правопреемства Дума Кудымкарского муниципального округа Пермского края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 Учредить администрацию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Полное наименование: администрация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Сокращенное наименование: администрация Кудымкарского муниципального округа.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Местонахождение администрации Кудымкарского муниципального округа Пермского края: 619000, Пермский край, г. Кудымкар, ул. Лихачева, д.54.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Администрации Кудымкарского муниципального округа Пермского края приступить к исполнению исполнительно-распорядительных полномочий по решению вопросов местного значения на территории Кудымкарского муниципального округа Пермского края с 01.01.2023 года.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Администрацию Кудымкарского муниципального округа Пермского края считать сформированной со дня, указанного в абзаце первом настоящего пункта.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3. Определить с 01.01.2023 года администрацию Кудымкарского муниципального округа Пермского края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«Городской округ - город Кудымкар» Пермского края и 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3.1. администрация города Кудымкара (ИНН 8107002277);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3.2. администрация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 (ИНН 5981007966)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 Функции учредителя муниципальных учреждений, организаций и предприятий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«Городской округ - город Кудымкар» Пермского края и 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переходят к </w:t>
      </w:r>
      <w:r>
        <w:rPr>
          <w:rFonts w:cs="Times New Roman" w:ascii="Times New Roman" w:hAnsi="Times New Roman"/>
          <w:sz w:val="28"/>
          <w:szCs w:val="28"/>
        </w:rPr>
        <w:t>Кудымкарскому муниципальному округу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 лице администрации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 01.01.2023.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самостоятельно на основании муниципального правового акта администрации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определяет структурные подразделения администрации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, в том числе наделенные правами юридического лица, которые от ее имени осуществляют функции и полномочия учредителей соответствующих учреждений, организаций и предприятий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«Городской округ - город Кудымкар» Пермского края и 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5. Поручить главе муниципального округа – главе администрации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Стояновой Наталье Александровне осуществить действия по государственной регистрации администрации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как юридического лица в налоговом органе в порядке, установленном законодательством.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6. Опубликовать (обнародовать) настоящее решение в средствах массовой информации: </w:t>
      </w:r>
      <w:r>
        <w:rPr>
          <w:rFonts w:eastAsia="Calibri" w:cs="Times New Roman" w:ascii="Times New Roman" w:hAnsi="Times New Roman"/>
          <w:sz w:val="28"/>
          <w:szCs w:val="28"/>
          <w:lang w:bidi="en-US"/>
        </w:rPr>
        <w:t xml:space="preserve">газете «Парма» и </w:t>
      </w:r>
      <w:r>
        <w:rPr>
          <w:rFonts w:cs="Times New Roman" w:ascii="Times New Roman" w:hAnsi="Times New Roman"/>
          <w:sz w:val="28"/>
          <w:szCs w:val="28"/>
        </w:rPr>
        <w:t>«Официальный сайт муниципального образования «Городской округ – город Кудымкар»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7. 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0174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67"/>
        <w:gridCol w:w="5106"/>
      </w:tblGrid>
      <w:tr>
        <w:trPr/>
        <w:tc>
          <w:tcPr>
            <w:tcW w:w="506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70" w:leader="none"/>
              </w:tabs>
              <w:spacing w:lineRule="auto" w:line="240" w:before="0" w:after="0"/>
              <w:rPr>
                <w:rFonts w:ascii="Calibri" w:hAnsi="Calibri" w:eastAsia="Times New Roman" w:cs="Calibri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М.А. Петров</w:t>
            </w:r>
          </w:p>
        </w:tc>
        <w:tc>
          <w:tcPr>
            <w:tcW w:w="51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8"/>
                <w:szCs w:val="28"/>
                <w:lang w:eastAsia="zh-CN"/>
              </w:rPr>
            </w:pPr>
            <w:bookmarkStart w:id="0" w:name="_Hlk120396175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Н.А. Стоянова</w:t>
            </w:r>
            <w:bookmarkEnd w:id="0"/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818369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e57e68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57e68"/>
    <w:rPr>
      <w:vertAlign w:val="superscript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27059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c62abd"/>
    <w:rPr>
      <w:sz w:val="22"/>
    </w:rPr>
  </w:style>
  <w:style w:type="character" w:styleId="Style18" w:customStyle="1">
    <w:name w:val="Нижний колонтитул Знак"/>
    <w:basedOn w:val="DefaultParagraphFont"/>
    <w:uiPriority w:val="99"/>
    <w:qFormat/>
    <w:rsid w:val="00c62abd"/>
    <w:rPr>
      <w:sz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link w:val="Style14"/>
    <w:uiPriority w:val="99"/>
    <w:semiHidden/>
    <w:unhideWhenUsed/>
    <w:rsid w:val="00e57e6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270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5522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Style17"/>
    <w:uiPriority w:val="99"/>
    <w:unhideWhenUsed/>
    <w:rsid w:val="00c62a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8"/>
    <w:uiPriority w:val="99"/>
    <w:unhideWhenUsed/>
    <w:rsid w:val="00c62a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DE72-251B-4FD2-A1E8-CF9F7F0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LibreOffice/6.3.0.4$Windows_X86_64 LibreOffice_project/057fc023c990d676a43019934386b85b21a9ee99</Application>
  <Pages>2</Pages>
  <Words>422</Words>
  <Characters>3361</Characters>
  <CharactersWithSpaces>3842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2018-11-14T06:48:00Z</dcterms:created>
  <dc:creator>Скрипка Евгения Игоревна</dc:creator>
  <dc:description/>
  <dc:language>ru-RU</dc:language>
  <cp:lastModifiedBy/>
  <cp:lastPrinted>2022-11-28T10:44:28Z</cp:lastPrinted>
  <dcterms:modified xsi:type="dcterms:W3CDTF">2022-11-28T10:45:02Z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