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  <w:drawing>
          <wp:inline distT="0" distB="0" distL="0" distR="0">
            <wp:extent cx="511810" cy="624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17" t="-1434" r="-1817" b="-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ConsPlusTitle"/>
        <w:spacing w:lineRule="auto" w:line="360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25.11.2022</w:t>
        <w:tab/>
        <w:tab/>
        <w:tab/>
        <w:tab/>
        <w:t xml:space="preserve">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sz w:val="28"/>
          <w:szCs w:val="28"/>
          <w:lang w:eastAsia="en-US" w:bidi="en-US"/>
        </w:rPr>
        <w:t>№ 67</w:t>
      </w:r>
    </w:p>
    <w:p>
      <w:pPr>
        <w:pStyle w:val="Normal"/>
        <w:ind w:right="2268" w:hanging="0"/>
        <w:jc w:val="both"/>
        <w:rPr>
          <w:rFonts w:eastAsia="Arial"/>
          <w:b/>
          <w:b/>
          <w:sz w:val="28"/>
          <w:szCs w:val="28"/>
          <w:lang w:eastAsia="en-US" w:bidi="en-US"/>
        </w:rPr>
      </w:pPr>
      <w:r>
        <w:rPr>
          <w:rFonts w:eastAsia="Arial"/>
          <w:b/>
          <w:color w:val="000000"/>
          <w:sz w:val="28"/>
          <w:szCs w:val="28"/>
          <w:lang w:eastAsia="en-US" w:bidi="en-US"/>
        </w:rPr>
        <w:t>О внесении изменений в решение Думы Кудымкарского муниципального округа Пермского края от 15.11.2022 № 52</w:t>
      </w:r>
    </w:p>
    <w:p>
      <w:pPr>
        <w:pStyle w:val="Normal"/>
        <w:jc w:val="both"/>
        <w:rPr>
          <w:rFonts w:eastAsia="Arial"/>
          <w:b/>
          <w:b/>
          <w:sz w:val="28"/>
          <w:szCs w:val="28"/>
          <w:lang w:eastAsia="en-US" w:bidi="en-US"/>
        </w:rPr>
      </w:pPr>
      <w:r>
        <w:rPr>
          <w:rFonts w:eastAsia="Arial"/>
          <w:b/>
          <w:sz w:val="28"/>
          <w:szCs w:val="28"/>
          <w:lang w:eastAsia="en-US" w:bidi="en-US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36 Федерального закона от 06.10.2003 №131-ФЗ «Об общих принципах организации местного самоуправления в Российской Федерации», статьей 4 Закона Пермского края от 27.01.2022 № 40-ПК «Об образовании нового муниципального образования Кудымкарский муниципальный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округ Пермского края»</w:t>
      </w:r>
      <w:r>
        <w:rPr>
          <w:color w:val="000000" w:themeColor="text1"/>
          <w:sz w:val="28"/>
          <w:szCs w:val="28"/>
        </w:rPr>
        <w:t xml:space="preserve"> Дума Кудымкарского муниципального округа Пермского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края</w:t>
      </w:r>
    </w:p>
    <w:p>
      <w:pPr>
        <w:pStyle w:val="Normal"/>
        <w:spacing w:lineRule="auto" w:line="240"/>
        <w:ind w:firstLine="567"/>
        <w:jc w:val="both"/>
        <w:rPr/>
      </w:pPr>
      <w:r>
        <w:rPr>
          <w:color w:val="000000"/>
          <w:sz w:val="28"/>
          <w:szCs w:val="28"/>
        </w:rPr>
        <w:t>РЕШАЕТ: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1.Внести изменения в решение </w:t>
      </w:r>
      <w:r>
        <w:rPr>
          <w:rFonts w:eastAsia="Arial"/>
          <w:color w:val="000000"/>
          <w:sz w:val="28"/>
          <w:szCs w:val="28"/>
          <w:shd w:fill="FFFFFF" w:val="clear"/>
          <w:lang w:eastAsia="en-US" w:bidi="en-US"/>
        </w:rPr>
        <w:t>Думы Кудымкарского муниципального округа Пермского края от 15.11.2022 № 52 «О назначении исполняющего полномочия главы города Кудымкара – главы администрации города Кудымкара»: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пункт 1 решения изложить в следующей редакции: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«1. Назначить Адушкину Галину Николаевну – заместителя главы администрации города Кудымкара, исполняющим полномочия главы города Кудымкара – главы администрации города Кудымкара, </w:t>
      </w:r>
      <w:r>
        <w:rPr>
          <w:color w:val="000000"/>
          <w:sz w:val="28"/>
          <w:szCs w:val="28"/>
        </w:rPr>
        <w:t xml:space="preserve">в части обеспечения осуществления органами местного самоуправления Кудымкарского муниципального округа Пермского края </w:t>
      </w:r>
      <w:r>
        <w:rPr>
          <w:rFonts w:eastAsia="NSimSun"/>
          <w:color w:val="000000"/>
          <w:sz w:val="28"/>
          <w:szCs w:val="28"/>
        </w:rPr>
        <w:t xml:space="preserve"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Пермского края, </w:t>
      </w:r>
      <w:r>
        <w:rPr>
          <w:color w:val="000000"/>
          <w:sz w:val="28"/>
          <w:szCs w:val="28"/>
          <w:shd w:fill="FFFFFF" w:val="clear"/>
        </w:rPr>
        <w:t>до дня формирования вновь образованной администрации Кудымкарского муниципального округа Пермского края.».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2. </w:t>
      </w:r>
      <w:r>
        <w:rPr>
          <w:rFonts w:eastAsia="Calibri" w:cs="Calibri"/>
          <w:sz w:val="28"/>
          <w:szCs w:val="28"/>
          <w:shd w:fill="FFFFFF" w:val="clear"/>
        </w:rPr>
        <w:t xml:space="preserve">Опубликовать настоящее </w:t>
      </w:r>
      <w:r>
        <w:rPr>
          <w:sz w:val="28"/>
          <w:szCs w:val="28"/>
          <w:shd w:fill="FFFFFF" w:val="clear"/>
        </w:rPr>
        <w:t xml:space="preserve">решение </w:t>
      </w:r>
      <w:r>
        <w:rPr>
          <w:rFonts w:eastAsia="Arial"/>
          <w:sz w:val="28"/>
          <w:szCs w:val="28"/>
          <w:shd w:fill="FFFFFF" w:val="clear"/>
          <w:lang w:bidi="en-US"/>
        </w:rPr>
        <w:t xml:space="preserve">в средствах массовой информации: </w:t>
      </w:r>
      <w:r>
        <w:rPr>
          <w:rFonts w:eastAsia="Calibri"/>
          <w:sz w:val="28"/>
          <w:szCs w:val="28"/>
          <w:shd w:fill="FFFFFF" w:val="clear"/>
          <w:lang w:bidi="en-US"/>
        </w:rPr>
        <w:t xml:space="preserve">газета «Парма» и </w:t>
      </w:r>
      <w:r>
        <w:rPr>
          <w:sz w:val="28"/>
          <w:szCs w:val="28"/>
          <w:shd w:fill="FFFFFF" w:val="clear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3. Настоящее решение вступает в силу со дня принятия и распространяется на правоотношения, возникшие с 16 ноября 2022 года.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  <w:lang w:eastAsia="ar-SA"/>
        </w:rPr>
        <w:t>Думы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ar-SA"/>
        </w:rPr>
        <w:t>Кудымкарского муниципального округа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ar-SA"/>
        </w:rPr>
        <w:t>Пермского края</w:t>
        <w:tab/>
        <w:tab/>
        <w:tab/>
        <w:tab/>
        <w:tab/>
        <w:tab/>
        <w:tab/>
        <w:tab/>
        <w:tab/>
        <w:t>М.А. Петров</w:t>
      </w:r>
    </w:p>
    <w:sectPr>
      <w:footerReference w:type="default" r:id="rId3"/>
      <w:footerReference w:type="first" r:id="rId4"/>
      <w:type w:val="nextPage"/>
      <w:pgSz w:w="11906" w:h="16838"/>
      <w:pgMar w:left="1418" w:right="566" w:header="0" w:top="363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right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76"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isplayBackgroundShape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 w:customStyle="1">
    <w:name w:val="Основной текст Знак"/>
    <w:qFormat/>
    <w:rPr>
      <w:rFonts w:ascii="Times New Roman" w:hAnsi="Times New Roman" w:eastAsia="Times New Roman" w:cs="Times New Roman"/>
      <w:sz w:val="28"/>
      <w:lang w:val="ru-RU"/>
    </w:rPr>
  </w:style>
  <w:style w:type="character" w:styleId="Style17" w:customStyle="1">
    <w:name w:val="Нижний колонтитул Знак"/>
    <w:qFormat/>
    <w:rPr>
      <w:sz w:val="22"/>
      <w:szCs w:val="22"/>
      <w:lang w:val="ru-RU"/>
    </w:rPr>
  </w:style>
  <w:style w:type="character" w:styleId="Style18" w:customStyle="1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 w:customStyle="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exact" w:line="360"/>
      <w:ind w:firstLine="720"/>
      <w:jc w:val="both"/>
    </w:pPr>
    <w:rPr>
      <w:sz w:val="28"/>
      <w:szCs w:val="20"/>
    </w:rPr>
  </w:style>
  <w:style w:type="paragraph" w:styleId="Style23">
    <w:name w:val="List"/>
    <w:basedOn w:val="Style22"/>
    <w:pPr/>
    <w:rPr>
      <w:rFonts w:cs="Lucida Sans;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;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1" w:customStyle="1">
    <w:name w:val="Указатель2"/>
    <w:basedOn w:val="Normal"/>
    <w:qFormat/>
    <w:pPr>
      <w:suppressLineNumbers/>
    </w:pPr>
    <w:rPr>
      <w:rFonts w:cs="Lucida Sans;Ari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Lucida Sans;Ari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;Ari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6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LibreOffice/6.3.0.4$Windows_X86_64 LibreOffice_project/057fc023c990d676a43019934386b85b21a9ee99</Application>
  <Pages>1</Pages>
  <Words>229</Words>
  <Characters>1616</Characters>
  <CharactersWithSpaces>1923</CharactersWithSpaces>
  <Paragraphs>20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ZS-2</dc:creator>
  <dc:description/>
  <dc:language>ru-RU</dc:language>
  <cp:lastModifiedBy/>
  <cp:lastPrinted>2022-11-28T10:41:10Z</cp:lastPrinted>
  <dcterms:modified xsi:type="dcterms:W3CDTF">2022-11-28T10:41:19Z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</Properties>
</file>