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/>
        <w:drawing>
          <wp:inline distT="0" distB="0" distL="0" distR="0">
            <wp:extent cx="511810" cy="624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817" t="-1434" r="-1817" b="-1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ДУМА</w:t>
      </w:r>
    </w:p>
    <w:p>
      <w:pPr>
        <w:pStyle w:val="Normal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КУДЫМКАРСКОГО МУНИЦИПАЛЬНОГО ОКРУГА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ПЕРМСКОГО КРАЯ</w:t>
      </w:r>
    </w:p>
    <w:p>
      <w:pPr>
        <w:pStyle w:val="Normal"/>
        <w:spacing w:lineRule="auto" w:line="3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ПЕРВЫЙ СОЗЫВ</w:t>
      </w:r>
    </w:p>
    <w:p>
      <w:pPr>
        <w:pStyle w:val="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>
      <w:pPr>
        <w:pStyle w:val="ConsPlusTitle"/>
        <w:spacing w:lineRule="auto" w:line="360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25.11.2022</w:t>
        <w:tab/>
        <w:tab/>
        <w:tab/>
        <w:tab/>
        <w:t xml:space="preserve">                                                                                  </w:t>
      </w:r>
      <w:r>
        <w:rPr>
          <w:rFonts w:eastAsia="Arial" w:cs="Times New Roman" w:ascii="Times New Roman" w:hAnsi="Times New Roman"/>
          <w:b w:val="false"/>
          <w:sz w:val="28"/>
          <w:szCs w:val="28"/>
          <w:lang w:eastAsia="en-US" w:bidi="en-US"/>
        </w:rPr>
        <w:t>№ 66</w:t>
      </w:r>
    </w:p>
    <w:p>
      <w:pPr>
        <w:pStyle w:val="Normal"/>
        <w:ind w:right="2268" w:hanging="0"/>
        <w:jc w:val="both"/>
        <w:rPr>
          <w:rFonts w:eastAsia="Arial"/>
          <w:b/>
          <w:b/>
          <w:sz w:val="28"/>
          <w:szCs w:val="28"/>
          <w:lang w:eastAsia="en-US" w:bidi="en-US"/>
        </w:rPr>
      </w:pPr>
      <w:r>
        <w:rPr>
          <w:rFonts w:eastAsia="Arial"/>
          <w:b/>
          <w:color w:val="000000"/>
          <w:sz w:val="28"/>
          <w:szCs w:val="28"/>
          <w:lang w:eastAsia="en-US" w:bidi="en-US"/>
        </w:rPr>
        <w:t>О внесении изменений в решение Думы Кудымкарского муниципального округа Пермского края от 15.11.2022 № 51</w:t>
      </w:r>
    </w:p>
    <w:p>
      <w:pPr>
        <w:pStyle w:val="Normal"/>
        <w:jc w:val="both"/>
        <w:rPr>
          <w:rFonts w:eastAsia="Arial"/>
          <w:b/>
          <w:b/>
          <w:sz w:val="28"/>
          <w:szCs w:val="28"/>
          <w:lang w:eastAsia="en-US" w:bidi="en-US"/>
        </w:rPr>
      </w:pPr>
      <w:r>
        <w:rPr>
          <w:rFonts w:eastAsia="Arial"/>
          <w:b/>
          <w:sz w:val="28"/>
          <w:szCs w:val="28"/>
          <w:lang w:eastAsia="en-US" w:bidi="en-US"/>
        </w:rPr>
      </w:r>
    </w:p>
    <w:p>
      <w:pPr>
        <w:pStyle w:val="Normal"/>
        <w:suppressAutoHyphens w:val="false"/>
        <w:ind w:firstLine="567"/>
        <w:jc w:val="both"/>
        <w:rPr/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36 Федерального закона от 06.10.2003 №131-ФЗ «Об общих принципах организации местного самоуправления в Российской Федерации», статьей 4 Закона Пермского края от 27.01.2022 № 40-ПК «Об образовании нового муниципального образования Кудымкарский муниципальный округ </w:t>
      </w:r>
      <w:r>
        <w:rPr>
          <w:rFonts w:eastAsia="Calibri"/>
          <w:color w:val="000000" w:themeColor="text1"/>
          <w:sz w:val="28"/>
          <w:szCs w:val="28"/>
          <w:lang w:eastAsia="en-US"/>
        </w:rPr>
        <w:t>Пермского края»</w:t>
      </w:r>
      <w:r>
        <w:rPr>
          <w:color w:val="000000" w:themeColor="text1"/>
          <w:sz w:val="28"/>
          <w:szCs w:val="28"/>
        </w:rPr>
        <w:t xml:space="preserve"> Дума Кудымкарского муниципального округа Пермского края</w:t>
      </w:r>
    </w:p>
    <w:p>
      <w:pPr>
        <w:pStyle w:val="Normal"/>
        <w:spacing w:lineRule="auto" w:line="36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>РЕШАЕТ:</w:t>
      </w:r>
    </w:p>
    <w:p>
      <w:pPr>
        <w:pStyle w:val="Normal"/>
        <w:suppressAutoHyphens w:val="false"/>
        <w:spacing w:lineRule="auto" w:line="240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 xml:space="preserve">1. Внести изменения в решение </w:t>
      </w:r>
      <w:r>
        <w:rPr>
          <w:rFonts w:eastAsia="Arial"/>
          <w:color w:val="000000"/>
          <w:sz w:val="28"/>
          <w:szCs w:val="28"/>
          <w:shd w:fill="FFFFFF" w:val="clear"/>
          <w:lang w:eastAsia="en-US" w:bidi="en-US"/>
        </w:rPr>
        <w:t>Думы Кудымкарского муниципального округа Пермского края от 15.11.2022 № 51 «О назначении исполняющего полномочия главы муниципального округа - главы администрации Кудымкарского муниципального округа Пермского края»:</w:t>
      </w:r>
    </w:p>
    <w:p>
      <w:pPr>
        <w:pStyle w:val="Normal"/>
        <w:suppressAutoHyphens w:val="false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shd w:fill="FFFFFF" w:val="clear"/>
        </w:rPr>
        <w:t>пункт 1 решения изложить в следующей редакции:</w:t>
      </w:r>
    </w:p>
    <w:p>
      <w:pPr>
        <w:pStyle w:val="Normal"/>
        <w:suppressAutoHyphens w:val="false"/>
        <w:spacing w:lineRule="auto" w:line="240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  <w:shd w:fill="FFFFFF" w:val="clear"/>
        </w:rPr>
        <w:t xml:space="preserve">«1. Назначить Коновалову Светлану Анатольевну – заместителя главы администрации Кудымкарского муниципального округа Пермского края, начальника Финансового управления администрации Кудымкарского муниципального округа Пермского края, </w:t>
      </w:r>
      <w:r>
        <w:rPr>
          <w:color w:val="000000"/>
          <w:sz w:val="28"/>
          <w:szCs w:val="28"/>
        </w:rPr>
        <w:t xml:space="preserve">исполняющим полномочия главы муниципального округа – главы администрации Кудымкарского муниципального округа Пермского края в части обеспечения осуществления органами местного самоуправления Кудымкарского муниципального округа Пермского края </w:t>
      </w:r>
      <w:r>
        <w:rPr>
          <w:rFonts w:eastAsia="NSimSun"/>
          <w:color w:val="000000"/>
          <w:sz w:val="28"/>
          <w:szCs w:val="28"/>
        </w:rPr>
        <w:t xml:space="preserve">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Пермского края, </w:t>
      </w:r>
      <w:r>
        <w:rPr>
          <w:color w:val="000000"/>
          <w:sz w:val="28"/>
          <w:szCs w:val="28"/>
          <w:shd w:fill="FFFFFF" w:val="clear"/>
        </w:rPr>
        <w:t>до дня формирования вновь образованной администрации Кудымкарского муниципального округа Пермского края.».</w:t>
      </w:r>
    </w:p>
    <w:p>
      <w:pPr>
        <w:pStyle w:val="Normal"/>
        <w:spacing w:lineRule="auto" w:line="240"/>
        <w:ind w:firstLine="567"/>
        <w:jc w:val="both"/>
        <w:rPr>
          <w:highlight w:val="white"/>
        </w:rPr>
      </w:pPr>
      <w:r>
        <w:rPr>
          <w:sz w:val="28"/>
          <w:szCs w:val="28"/>
          <w:shd w:fill="FFFFFF" w:val="clear"/>
        </w:rPr>
        <w:t xml:space="preserve">2. </w:t>
      </w:r>
      <w:r>
        <w:rPr>
          <w:rFonts w:eastAsia="Calibri" w:cs="Calibri"/>
          <w:sz w:val="28"/>
          <w:szCs w:val="28"/>
          <w:shd w:fill="FFFFFF" w:val="clear"/>
        </w:rPr>
        <w:t xml:space="preserve">Опубликовать настоящее </w:t>
      </w:r>
      <w:r>
        <w:rPr>
          <w:sz w:val="28"/>
          <w:szCs w:val="28"/>
          <w:shd w:fill="FFFFFF" w:val="clear"/>
        </w:rPr>
        <w:t xml:space="preserve">решение </w:t>
      </w:r>
      <w:r>
        <w:rPr>
          <w:rFonts w:eastAsia="Arial"/>
          <w:sz w:val="28"/>
          <w:szCs w:val="28"/>
          <w:shd w:fill="FFFFFF" w:val="clear"/>
          <w:lang w:bidi="en-US"/>
        </w:rPr>
        <w:t xml:space="preserve">в средствах массовой информации: </w:t>
      </w:r>
      <w:r>
        <w:rPr>
          <w:rFonts w:eastAsia="Calibri"/>
          <w:sz w:val="28"/>
          <w:szCs w:val="28"/>
          <w:shd w:fill="FFFFFF" w:val="clear"/>
          <w:lang w:bidi="en-US"/>
        </w:rPr>
        <w:t xml:space="preserve">газета «Парма» и </w:t>
      </w:r>
      <w:r>
        <w:rPr>
          <w:sz w:val="28"/>
          <w:szCs w:val="28"/>
          <w:shd w:fill="FFFFFF" w:val="clear"/>
        </w:rPr>
        <w:t>«Официальный сайт муниципального образования «Городской округ – город Кудымкар».</w:t>
      </w:r>
    </w:p>
    <w:p>
      <w:pPr>
        <w:pStyle w:val="Normal"/>
        <w:spacing w:lineRule="auto" w:line="240"/>
        <w:ind w:firstLine="567"/>
        <w:jc w:val="both"/>
        <w:rPr>
          <w:highlight w:val="white"/>
        </w:rPr>
      </w:pPr>
      <w:r>
        <w:rPr>
          <w:sz w:val="28"/>
          <w:szCs w:val="28"/>
          <w:shd w:fill="FFFFFF" w:val="clear"/>
        </w:rPr>
        <w:t>3. Настоящее решение вступает в силу со дня принятия и распространяется на правоотношения, возникшие с 16 ноября 2022 года.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Контроль за исполнением настоящего решения оставляю за собой.</w:t>
      </w:r>
    </w:p>
    <w:p>
      <w:pPr>
        <w:pStyle w:val="ConsPlusNormal"/>
        <w:spacing w:lineRule="auto" w:line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Председатель </w:t>
      </w:r>
      <w:r>
        <w:rPr>
          <w:rFonts w:eastAsia="Calibri"/>
          <w:sz w:val="28"/>
          <w:szCs w:val="28"/>
          <w:lang w:eastAsia="ar-SA"/>
        </w:rPr>
        <w:t>Думы</w:t>
      </w:r>
    </w:p>
    <w:p>
      <w:pPr>
        <w:pStyle w:val="Normal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Кудымкарского муниципального округа</w:t>
      </w:r>
    </w:p>
    <w:p>
      <w:pPr>
        <w:pStyle w:val="Normal"/>
        <w:rPr/>
      </w:pPr>
      <w:r>
        <w:rPr>
          <w:rFonts w:eastAsia="Calibri"/>
          <w:sz w:val="28"/>
          <w:szCs w:val="28"/>
          <w:lang w:eastAsia="ar-SA"/>
        </w:rPr>
        <w:t>Пермского края</w:t>
        <w:tab/>
        <w:tab/>
        <w:tab/>
        <w:tab/>
        <w:tab/>
        <w:tab/>
        <w:tab/>
        <w:tab/>
        <w:tab/>
        <w:t>М.А. Петров</w:t>
      </w:r>
    </w:p>
    <w:sectPr>
      <w:footerReference w:type="default" r:id="rId3"/>
      <w:type w:val="nextPage"/>
      <w:pgSz w:w="11906" w:h="16838"/>
      <w:pgMar w:left="1418" w:right="567" w:header="0" w:top="363" w:footer="0" w:bottom="851" w:gutter="0"/>
      <w:pgNumType w:start="1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pacing w:before="0" w:after="200"/>
      <w:jc w:val="right"/>
      <w:rPr/>
    </w:pPr>
    <w:r>
      <w:rPr>
        <w:rFonts w:cs="Times New Roman" w:ascii="Times New Roman" w:hAnsi="Times New Roman"/>
        <w:sz w:val="24"/>
        <w:szCs w:val="24"/>
      </w:rPr>
      <w:fldChar w:fldCharType="begin"/>
    </w:r>
    <w:r>
      <w:rPr>
        <w:sz w:val="24"/>
        <w:szCs w:val="24"/>
        <w:rFonts w:cs="Times New Roman" w:ascii="Times New Roman" w:hAnsi="Times New Roman"/>
      </w:rPr>
      <w:instrText> PAGE </w:instrText>
    </w:r>
    <w:r>
      <w:rPr>
        <w:sz w:val="24"/>
        <w:szCs w:val="24"/>
        <w:rFonts w:cs="Times New Roman" w:ascii="Times New Roman" w:hAnsi="Times New Roman"/>
      </w:rPr>
      <w:fldChar w:fldCharType="separate"/>
    </w:r>
    <w:r>
      <w:rPr>
        <w:sz w:val="24"/>
        <w:szCs w:val="24"/>
        <w:rFonts w:cs="Times New Roman" w:ascii="Times New Roman" w:hAnsi="Times New Roman"/>
      </w:rPr>
      <w:t>0</w:t>
    </w:r>
    <w:r>
      <w:rPr>
        <w:sz w:val="24"/>
        <w:szCs w:val="24"/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8"/>
  <w:displayBackgroundShape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>
      <w:rFonts w:ascii="Times New Roman" w:hAnsi="Times New Roman" w:eastAsia="Times New Roman" w:cs="Times New Roman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 w:customStyle="1">
    <w:name w:val="Основной текст Знак"/>
    <w:qFormat/>
    <w:rPr>
      <w:rFonts w:ascii="Times New Roman" w:hAnsi="Times New Roman" w:eastAsia="Times New Roman" w:cs="Times New Roman"/>
      <w:sz w:val="28"/>
      <w:lang w:val="ru-RU"/>
    </w:rPr>
  </w:style>
  <w:style w:type="character" w:styleId="Style17" w:customStyle="1">
    <w:name w:val="Нижний колонтитул Знак"/>
    <w:qFormat/>
    <w:rPr>
      <w:sz w:val="22"/>
      <w:szCs w:val="22"/>
      <w:lang w:val="ru-RU"/>
    </w:rPr>
  </w:style>
  <w:style w:type="character" w:styleId="Style18" w:customStyle="1">
    <w:name w:val="Верхний колонтитул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9" w:customStyle="1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pPr>
      <w:spacing w:lineRule="exact" w:line="360"/>
      <w:ind w:firstLine="720"/>
      <w:jc w:val="both"/>
    </w:pPr>
    <w:rPr>
      <w:sz w:val="28"/>
      <w:szCs w:val="20"/>
    </w:rPr>
  </w:style>
  <w:style w:type="paragraph" w:styleId="Style22">
    <w:name w:val="List"/>
    <w:basedOn w:val="Style21"/>
    <w:pPr/>
    <w:rPr>
      <w:rFonts w:cs="Lucida Sans;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" w:customStyle="1">
    <w:name w:val="Заголовок1"/>
    <w:basedOn w:val="Normal"/>
    <w:next w:val="Style21"/>
    <w:qFormat/>
    <w:pPr>
      <w:keepNext w:val="true"/>
      <w:spacing w:before="240" w:after="120"/>
    </w:pPr>
    <w:rPr>
      <w:rFonts w:ascii="Liberation Sans;Arial" w:hAnsi="Liberation Sans;Arial" w:eastAsia="Microsoft YaHei" w:cs="Lucida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;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1" w:customStyle="1">
    <w:name w:val="Указатель2"/>
    <w:basedOn w:val="Normal"/>
    <w:qFormat/>
    <w:pPr>
      <w:suppressLineNumbers/>
    </w:pPr>
    <w:rPr>
      <w:rFonts w:cs="Lucida Sans;Arial"/>
    </w:rPr>
  </w:style>
  <w:style w:type="paragraph" w:styleId="12" w:customStyle="1">
    <w:name w:val="Название объекта1"/>
    <w:basedOn w:val="Normal"/>
    <w:qFormat/>
    <w:pPr>
      <w:suppressLineNumbers/>
      <w:spacing w:before="120" w:after="120"/>
    </w:pPr>
    <w:rPr>
      <w:rFonts w:cs="Lucida Sans;Arial"/>
      <w:i/>
      <w:iCs/>
    </w:rPr>
  </w:style>
  <w:style w:type="paragraph" w:styleId="13" w:customStyle="1">
    <w:name w:val="Указатель1"/>
    <w:basedOn w:val="Normal"/>
    <w:qFormat/>
    <w:pPr>
      <w:suppressLineNumbers/>
    </w:pPr>
    <w:rPr>
      <w:rFonts w:cs="Lucida Sans;Arial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val="ru-RU" w:eastAsia="zh-CN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Style25" w:customStyle="1">
    <w:name w:val="Колонтитул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6" w:customStyle="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7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76" w:before="0" w:after="200"/>
    </w:pPr>
    <w:rPr>
      <w:rFonts w:ascii="Calibri" w:hAnsi="Calibri" w:eastAsia="Calibri" w:cs="Calibri"/>
      <w:sz w:val="22"/>
      <w:szCs w:val="22"/>
    </w:rPr>
  </w:style>
  <w:style w:type="paragraph" w:styleId="Style28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Body Text Indent"/>
    <w:basedOn w:val="Normal"/>
    <w:pPr>
      <w:spacing w:before="0" w:after="120"/>
      <w:ind w:left="283" w:hanging="0"/>
    </w:pPr>
    <w:rPr/>
  </w:style>
  <w:style w:type="paragraph" w:styleId="ConsPlusTitle" w:customStyle="1">
    <w:name w:val="ConsPlusTitle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LibreOffice/6.3.0.4$Windows_X86_64 LibreOffice_project/057fc023c990d676a43019934386b85b21a9ee99</Application>
  <Pages>1</Pages>
  <Words>249</Words>
  <Characters>1814</Characters>
  <CharactersWithSpaces>2140</CharactersWithSpaces>
  <Paragraphs>20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1995-11-21T17:41:00Z</dcterms:created>
  <dc:creator>ZS-2</dc:creator>
  <dc:description/>
  <dc:language>ru-RU</dc:language>
  <cp:lastModifiedBy/>
  <cp:lastPrinted>2022-11-28T10:39:50Z</cp:lastPrinted>
  <dcterms:modified xsi:type="dcterms:W3CDTF">2022-11-28T10:39:55Z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</Properties>
</file>