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49" w:rsidRDefault="001C668B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bookmarkStart w:id="0" w:name="P40"/>
      <w:bookmarkEnd w:id="0"/>
      <w:r>
        <w:rPr>
          <w:noProof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49" w:rsidRDefault="001C66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:rsidR="009B3549" w:rsidRDefault="001C66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:rsidR="009B3549" w:rsidRDefault="001C668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:rsidR="009B3549" w:rsidRDefault="001C66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ПЕРВЫЙ СОЗЫВ</w:t>
      </w:r>
    </w:p>
    <w:p w:rsidR="009B3549" w:rsidRDefault="001C668B">
      <w:pPr>
        <w:spacing w:before="240" w:after="2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Е Ш Е Н И Е</w:t>
      </w:r>
    </w:p>
    <w:p w:rsidR="009B3549" w:rsidRDefault="001C668B" w:rsidP="001C668B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16.09.2022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</w:t>
      </w:r>
    </w:p>
    <w:p w:rsidR="009B3549" w:rsidRDefault="001C668B">
      <w:pPr>
        <w:spacing w:after="240" w:line="240" w:lineRule="auto"/>
        <w:ind w:right="36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опубликования (обнародования) и вступления в силу муниципальных правовых актов Кудымкарского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9B3549" w:rsidRDefault="001C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>
        <w:r>
          <w:rPr>
            <w:rFonts w:ascii="Times New Roman" w:hAnsi="Times New Roman"/>
            <w:sz w:val="28"/>
            <w:szCs w:val="28"/>
          </w:rPr>
          <w:t>статьей 47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>ого самоуправления в Российской Федерации», Дума Кудымкарского муниципального округа Пермского края</w:t>
      </w:r>
    </w:p>
    <w:p w:rsidR="009B3549" w:rsidRDefault="001C6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9B3549" w:rsidRDefault="001C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>
        <w:r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опубликования (обнародования) и вступления в силу муниципальных правовых актов Кудымкарского муниципального округа Пермского края.</w:t>
      </w:r>
    </w:p>
    <w:p w:rsidR="009B3549" w:rsidRDefault="001C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eastAsia="Arial" w:hAnsi="Times New Roman"/>
          <w:sz w:val="28"/>
          <w:szCs w:val="28"/>
          <w:lang w:bidi="en-US"/>
        </w:rPr>
        <w:t>в средствах массовой информации: газета</w:t>
      </w:r>
      <w:r>
        <w:rPr>
          <w:rFonts w:ascii="Times New Roman" w:eastAsia="Calibri" w:hAnsi="Times New Roman"/>
          <w:sz w:val="28"/>
          <w:szCs w:val="28"/>
          <w:lang w:bidi="en-US"/>
        </w:rPr>
        <w:t xml:space="preserve"> «Парма» и </w:t>
      </w:r>
      <w:r>
        <w:rPr>
          <w:rFonts w:ascii="Times New Roman" w:hAnsi="Times New Roman"/>
          <w:sz w:val="28"/>
          <w:szCs w:val="28"/>
        </w:rPr>
        <w:t>«Официальный с</w:t>
      </w:r>
      <w:r>
        <w:rPr>
          <w:rFonts w:ascii="Times New Roman" w:hAnsi="Times New Roman"/>
          <w:sz w:val="28"/>
          <w:szCs w:val="28"/>
        </w:rPr>
        <w:t>айт муниципального образования «Городской округ – город Кудымкар».</w:t>
      </w:r>
    </w:p>
    <w:p w:rsidR="009B3549" w:rsidRDefault="001C66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и действует до вступления в силу Устава Кудымкарского муниципального округа Пермского края.</w:t>
      </w:r>
    </w:p>
    <w:p w:rsidR="009B3549" w:rsidRDefault="009B3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549" w:rsidRDefault="009B3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549" w:rsidRDefault="009B3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4"/>
        <w:gridCol w:w="5131"/>
      </w:tblGrid>
      <w:tr w:rsidR="009B3549">
        <w:tc>
          <w:tcPr>
            <w:tcW w:w="5024" w:type="dxa"/>
          </w:tcPr>
          <w:p w:rsidR="009B3549" w:rsidRDefault="001C66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Председатель Думы</w:t>
            </w:r>
          </w:p>
          <w:p w:rsidR="009B3549" w:rsidRDefault="001C66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Кудымкарского муниципального округа Пермского края</w:t>
            </w:r>
          </w:p>
          <w:p w:rsidR="009B3549" w:rsidRDefault="009B35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9B3549" w:rsidRDefault="001C668B" w:rsidP="001C66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М.А. Петров</w:t>
            </w:r>
          </w:p>
        </w:tc>
        <w:tc>
          <w:tcPr>
            <w:tcW w:w="5130" w:type="dxa"/>
          </w:tcPr>
          <w:p w:rsidR="009B3549" w:rsidRDefault="001C668B">
            <w:pPr>
              <w:widowControl w:val="0"/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 главы муниципального округа – главы администрации Кудымкарского муниципального округа Пермско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 края</w:t>
            </w:r>
          </w:p>
          <w:p w:rsidR="001C668B" w:rsidRDefault="001C668B">
            <w:pPr>
              <w:widowControl w:val="0"/>
              <w:spacing w:after="0" w:line="240" w:lineRule="auto"/>
              <w:ind w:left="57" w:right="113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9B3549" w:rsidRDefault="001C668B" w:rsidP="001C668B">
            <w:pPr>
              <w:widowControl w:val="0"/>
              <w:spacing w:after="0" w:line="240" w:lineRule="auto"/>
              <w:ind w:left="57" w:right="1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Н.А. Стоянова</w:t>
            </w:r>
          </w:p>
        </w:tc>
      </w:tr>
    </w:tbl>
    <w:p w:rsidR="009B3549" w:rsidRDefault="009B3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68B" w:rsidRDefault="001C668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  <w:sectPr w:rsidR="001C668B">
          <w:pgSz w:w="11906" w:h="16838"/>
          <w:pgMar w:top="363" w:right="567" w:bottom="1134" w:left="1418" w:header="0" w:footer="0" w:gutter="0"/>
          <w:cols w:space="720"/>
          <w:formProt w:val="0"/>
          <w:docGrid w:linePitch="360" w:charSpace="8192"/>
        </w:sectPr>
      </w:pPr>
    </w:p>
    <w:p w:rsidR="009B3549" w:rsidRDefault="001C668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9B3549" w:rsidRDefault="001C668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Кудымкарского муниципального округа Пермского края от 16.09.2022 № 5</w:t>
      </w:r>
    </w:p>
    <w:p w:rsidR="009B3549" w:rsidRDefault="009B3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549" w:rsidRDefault="001C66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B3549" w:rsidRDefault="001C668B">
      <w:pPr>
        <w:spacing w:after="0" w:line="240" w:lineRule="auto"/>
        <w:ind w:left="283"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опубликования (обнародования) и вступления в силу муниципальных правовых актов Кудымкарского муниципального округа </w:t>
      </w:r>
    </w:p>
    <w:p w:rsidR="009B3549" w:rsidRDefault="001C668B">
      <w:pPr>
        <w:spacing w:after="0" w:line="240" w:lineRule="auto"/>
        <w:ind w:left="283"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9B3549" w:rsidRDefault="009B35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549" w:rsidRDefault="001C668B">
      <w:pPr>
        <w:spacing w:after="0" w:line="240" w:lineRule="auto"/>
        <w:ind w:firstLine="567"/>
        <w:jc w:val="both"/>
        <w:outlineLvl w:val="1"/>
      </w:pPr>
      <w:r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подписания.</w:t>
      </w:r>
    </w:p>
    <w:p w:rsidR="009B3549" w:rsidRDefault="001C668B">
      <w:pPr>
        <w:spacing w:after="0" w:line="240" w:lineRule="auto"/>
        <w:ind w:firstLine="567"/>
        <w:jc w:val="both"/>
        <w:outlineLvl w:val="1"/>
      </w:pPr>
      <w:r>
        <w:rPr>
          <w:rFonts w:ascii="Times New Roman" w:hAnsi="Times New Roman"/>
          <w:sz w:val="28"/>
          <w:szCs w:val="28"/>
        </w:rPr>
        <w:t>В муниципальных правовых актах может быть установлен др</w:t>
      </w:r>
      <w:r>
        <w:rPr>
          <w:rFonts w:ascii="Times New Roman" w:hAnsi="Times New Roman"/>
          <w:sz w:val="28"/>
          <w:szCs w:val="28"/>
        </w:rPr>
        <w:t>угой порядок вступления их в силу.</w:t>
      </w:r>
    </w:p>
    <w:p w:rsidR="009B3549" w:rsidRDefault="001C668B">
      <w:pPr>
        <w:spacing w:after="0" w:line="240" w:lineRule="auto"/>
        <w:ind w:firstLine="567"/>
        <w:jc w:val="both"/>
        <w:outlineLvl w:val="1"/>
      </w:pPr>
      <w:r>
        <w:rPr>
          <w:rFonts w:ascii="Times New Roman" w:hAnsi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</w:t>
      </w:r>
      <w:r>
        <w:rPr>
          <w:rFonts w:ascii="Times New Roman" w:hAnsi="Times New Roman"/>
          <w:sz w:val="28"/>
          <w:szCs w:val="28"/>
        </w:rPr>
        <w:t>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9B3549" w:rsidRDefault="001C668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Нормативные правовые акты Думы Кудымкарского муниципального округа Пермского края, предусматривающие установление, изменение</w:t>
      </w:r>
      <w:r>
        <w:rPr>
          <w:rFonts w:ascii="Times New Roman" w:hAnsi="Times New Roman"/>
          <w:sz w:val="28"/>
          <w:szCs w:val="28"/>
        </w:rPr>
        <w:t xml:space="preserve"> и отмену местных налогов и сборов, вступают в силу в соответствии с законодательством Российской Федерации о налогах и сборах.</w:t>
      </w:r>
    </w:p>
    <w:p w:rsidR="009B3549" w:rsidRDefault="001C668B">
      <w:pPr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Решение Думы Кудымкарского муниципального округа Пермского края об утверждении местного бюджета вступает в силу с 1 января и дей</w:t>
      </w:r>
      <w:r>
        <w:rPr>
          <w:rFonts w:ascii="Times New Roman" w:hAnsi="Times New Roman"/>
          <w:sz w:val="28"/>
          <w:szCs w:val="28"/>
        </w:rPr>
        <w:t>ствует по 31 декабря финансового года, если иное не предусмотрено Бюджетным кодексом Российской Федерации и (или) решением Думы Кудымкарского муниципального округа Пермского края об утверждении местного бюджета.</w:t>
      </w:r>
    </w:p>
    <w:p w:rsidR="009B3549" w:rsidRDefault="001C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правовые акты, подлежащие о</w:t>
      </w:r>
      <w:r>
        <w:rPr>
          <w:rFonts w:ascii="Times New Roman" w:hAnsi="Times New Roman"/>
          <w:sz w:val="28"/>
          <w:szCs w:val="28"/>
        </w:rPr>
        <w:t xml:space="preserve">фициальному опубликованию (обнародованию), и соглашения, заключаемые между органами местного самоуправления, подлежат опубликованию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газете «Парма».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дополнительного информирования муниципальные правовые акты размещаются в средстве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bidi="en-US"/>
        </w:rPr>
        <w:t>массовой информа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bidi="en-US"/>
        </w:rPr>
        <w:t xml:space="preserve">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«Официальный</w:t>
      </w:r>
      <w:r>
        <w:rPr>
          <w:rFonts w:ascii="Times New Roman" w:hAnsi="Times New Roman"/>
          <w:sz w:val="28"/>
          <w:szCs w:val="28"/>
        </w:rPr>
        <w:t xml:space="preserve"> сайт муниципального образования «Городской округ – город Кудымкар».</w:t>
      </w:r>
    </w:p>
    <w:p w:rsidR="009B3549" w:rsidRDefault="001C668B">
      <w:pPr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Муниципальные правовые акты могут быть доведены до всеобщего сведения по телевидению и радио.</w:t>
      </w:r>
    </w:p>
    <w:p w:rsidR="009B3549" w:rsidRDefault="001C668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официальному опубликованию (обнародованию) муниципальные правовые</w:t>
      </w:r>
      <w:r>
        <w:rPr>
          <w:rFonts w:ascii="Times New Roman" w:hAnsi="Times New Roman"/>
          <w:sz w:val="28"/>
          <w:szCs w:val="28"/>
        </w:rPr>
        <w:t xml:space="preserve"> акты или их отдельные положения, содержащие сведения, распространение которых ограничено федеральным законом.</w:t>
      </w:r>
      <w:bookmarkStart w:id="2" w:name="Par18"/>
      <w:bookmarkEnd w:id="2"/>
    </w:p>
    <w:sectPr w:rsidR="009B3549" w:rsidSect="001C668B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49"/>
    <w:rsid w:val="001C668B"/>
    <w:rsid w:val="009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rsid w:val="007F2869"/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201E6A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uiPriority w:val="34"/>
    <w:qFormat/>
    <w:rsid w:val="00695B5F"/>
    <w:pPr>
      <w:ind w:left="720"/>
      <w:contextualSpacing/>
    </w:pPr>
  </w:style>
  <w:style w:type="paragraph" w:styleId="a6">
    <w:name w:val="Body Text Indent"/>
    <w:basedOn w:val="a"/>
    <w:link w:val="a5"/>
    <w:uiPriority w:val="99"/>
    <w:semiHidden/>
    <w:unhideWhenUsed/>
    <w:rsid w:val="007F2869"/>
    <w:pPr>
      <w:spacing w:after="120"/>
      <w:ind w:left="283"/>
    </w:pPr>
  </w:style>
  <w:style w:type="paragraph" w:styleId="a8">
    <w:name w:val="Balloon Text"/>
    <w:basedOn w:val="a"/>
    <w:link w:val="a7"/>
    <w:uiPriority w:val="99"/>
    <w:semiHidden/>
    <w:unhideWhenUsed/>
    <w:qFormat/>
    <w:rsid w:val="00201E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rsid w:val="007F2869"/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201E6A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uiPriority w:val="34"/>
    <w:qFormat/>
    <w:rsid w:val="00695B5F"/>
    <w:pPr>
      <w:ind w:left="720"/>
      <w:contextualSpacing/>
    </w:pPr>
  </w:style>
  <w:style w:type="paragraph" w:styleId="a6">
    <w:name w:val="Body Text Indent"/>
    <w:basedOn w:val="a"/>
    <w:link w:val="a5"/>
    <w:uiPriority w:val="99"/>
    <w:semiHidden/>
    <w:unhideWhenUsed/>
    <w:rsid w:val="007F2869"/>
    <w:pPr>
      <w:spacing w:after="120"/>
      <w:ind w:left="283"/>
    </w:pPr>
  </w:style>
  <w:style w:type="paragraph" w:styleId="a8">
    <w:name w:val="Balloon Text"/>
    <w:basedOn w:val="a"/>
    <w:link w:val="a7"/>
    <w:uiPriority w:val="99"/>
    <w:semiHidden/>
    <w:unhideWhenUsed/>
    <w:qFormat/>
    <w:rsid w:val="00201E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5A816CC00600B245A5A96B98B365A177871F28E8E683408456DBB0FFD70CFFDAD06416DEA90D81F1880B8b3X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5A816CC00600B245A449BAFE761571D7A2EFD8883656650166BEC50AD769ABDED00142EAE98D1b1X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dc:description/>
  <cp:lastModifiedBy>1</cp:lastModifiedBy>
  <cp:revision>9</cp:revision>
  <cp:lastPrinted>2022-09-19T06:17:00Z</cp:lastPrinted>
  <dcterms:created xsi:type="dcterms:W3CDTF">2022-09-16T11:50:00Z</dcterms:created>
  <dcterms:modified xsi:type="dcterms:W3CDTF">2022-09-20T06:41:00Z</dcterms:modified>
  <dc:language>ru-RU</dc:language>
</cp:coreProperties>
</file>