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1435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/>
          <w:b/>
          <w:bCs/>
          <w:sz w:val="28"/>
          <w:szCs w:val="28"/>
        </w:rPr>
        <w:t xml:space="preserve">ДУМА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Arial" w:cs="Arial"/>
          <w:b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>
      <w:pPr>
        <w:pStyle w:val="Normal"/>
        <w:spacing w:lineRule="auto" w:line="240" w:before="0" w:after="0"/>
        <w:jc w:val="center"/>
        <w:rPr>
          <w:rFonts w:eastAsia="Arial" w:cs="Arial"/>
          <w:b/>
          <w:b/>
          <w:bCs/>
        </w:rPr>
      </w:pPr>
      <w:r>
        <w:rPr>
          <w:rFonts w:eastAsia="Arial" w:cs="Arial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/>
          <w:b/>
          <w:bCs/>
          <w:sz w:val="28"/>
          <w:szCs w:val="28"/>
        </w:rPr>
        <w:t>ПЕРВЫЙ СОЗЫВ</w:t>
      </w:r>
    </w:p>
    <w:p>
      <w:pPr>
        <w:pStyle w:val="111"/>
        <w:keepNext w:val="true"/>
        <w:spacing w:before="120" w:after="120"/>
        <w:jc w:val="center"/>
        <w:rPr>
          <w:rFonts w:eastAsia="Arial" w:cs="Arial"/>
          <w:b/>
          <w:b/>
          <w:bCs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Р Е Ш Е Н И Е</w:t>
      </w:r>
    </w:p>
    <w:p>
      <w:pPr>
        <w:pStyle w:val="111"/>
        <w:keepNext w:val="true"/>
        <w:rPr/>
      </w:pPr>
      <w:r>
        <w:rPr>
          <w:color w:val="auto"/>
          <w:sz w:val="28"/>
          <w:szCs w:val="28"/>
          <w:lang w:val="ru-RU"/>
        </w:rPr>
        <w:t>26.09.2022</w:t>
        <w:tab/>
        <w:tab/>
        <w:tab/>
        <w:tab/>
        <w:tab/>
        <w:tab/>
        <w:tab/>
        <w:tab/>
        <w:tab/>
        <w:tab/>
        <w:tab/>
        <w:tab/>
        <w:t>№ 21</w:t>
      </w:r>
    </w:p>
    <w:p>
      <w:pPr>
        <w:pStyle w:val="Normal"/>
        <w:spacing w:lineRule="auto" w:line="240" w:before="120" w:after="0"/>
        <w:ind w:right="1984" w:hanging="0"/>
        <w:jc w:val="both"/>
        <w:rPr>
          <w:b/>
          <w:b/>
          <w:sz w:val="27"/>
          <w:szCs w:val="27"/>
        </w:rPr>
      </w:pPr>
      <w:r>
        <w:rPr>
          <w:b/>
          <w:bCs/>
          <w:sz w:val="28"/>
          <w:szCs w:val="28"/>
        </w:rPr>
        <w:t xml:space="preserve">О проведении конкурса по отбору кандидатур на должность </w:t>
      </w:r>
      <w:r>
        <w:rPr>
          <w:b/>
          <w:sz w:val="28"/>
          <w:szCs w:val="28"/>
        </w:rPr>
        <w:t>главы муниципального округа - главы администрации Кудымкарского муниципального округа Пермского края</w:t>
      </w:r>
    </w:p>
    <w:p>
      <w:pPr>
        <w:pStyle w:val="NoSpacing"/>
        <w:tabs>
          <w:tab w:val="clear" w:pos="708"/>
          <w:tab w:val="left" w:pos="240" w:leader="none"/>
        </w:tabs>
        <w:spacing w:before="120" w:after="200"/>
        <w:ind w:firstLine="567"/>
        <w:jc w:val="both"/>
        <w:rPr/>
      </w:pPr>
      <w:r>
        <w:rPr>
          <w:sz w:val="28"/>
          <w:szCs w:val="28"/>
        </w:rPr>
        <w:t xml:space="preserve">На основании </w:t>
      </w:r>
      <w:hyperlink r:id="rId3">
        <w:r>
          <w:rPr>
            <w:sz w:val="28"/>
            <w:szCs w:val="28"/>
          </w:rPr>
          <w:t>части 2.1 статьи 36</w:t>
        </w:r>
      </w:hyperlink>
      <w:r>
        <w:rPr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руководствуясь </w:t>
      </w:r>
      <w:hyperlink r:id="rId4" w:tgtFrame="consultantplus://offline/ref=100E5F0DDDB5E20BC75747EA00253A8750021718EB06CFE08E2586DEEA72CBE8824AF2415E72B9DD12E6D7y9GBG">
        <w:r>
          <w:rPr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Пермского края от 26.11.2014 г. № 401-ПК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 и </w:t>
      </w:r>
      <w:hyperlink w:anchor="Par32">
        <w:r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ем о порядке проведения конкурса по отбору кандидатур на должность главы муниципального округа - главы администрации Кудымкарского муниципального округа Пермского края, утвержденного решением Думы Кудымкарского муниципального округа Пермского края от 16.09.2022 № 14, Дума Кудымкарского муниципального округа Пермского края</w:t>
      </w:r>
    </w:p>
    <w:p>
      <w:pPr>
        <w:pStyle w:val="Normal"/>
        <w:spacing w:before="0" w:after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РЕШАЕТ: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sz w:val="28"/>
          <w:szCs w:val="28"/>
        </w:rPr>
        <w:t xml:space="preserve">1. Провести конкурс по отбору кандидатур на должность главы муниципального округа - главы администрации Кудымкарского муниципального округа Пермского края </w:t>
      </w:r>
      <w:r>
        <w:rPr>
          <w:b w:val="false"/>
          <w:bCs w:val="false"/>
          <w:sz w:val="28"/>
          <w:szCs w:val="28"/>
        </w:rPr>
        <w:t>10 ноября 2022 года в 11:00 по адресу: Пермский край, г.Кудымкар, улица Лихачева, дом 54, зал заседаний Думы.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текст объявления о проведении конкурса по отбору кандидатур на должность главы муниципального округа - главы администрации Кудымкарского муниципального округа Пермского края.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Назначить членов конкурсной комиссии по отбору кандидатур на замещение должности главы муниципального округа – главы администрации </w:t>
      </w:r>
      <w:r>
        <w:rPr>
          <w:sz w:val="28"/>
          <w:szCs w:val="28"/>
        </w:rPr>
        <w:t>Кудымкарского</w:t>
      </w:r>
      <w:r>
        <w:rPr>
          <w:bCs/>
          <w:sz w:val="28"/>
          <w:szCs w:val="28"/>
        </w:rPr>
        <w:t xml:space="preserve"> муниципального округа Пермского края: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bCs/>
          <w:sz w:val="28"/>
          <w:szCs w:val="28"/>
        </w:rPr>
        <w:t>Боталова Татьяна Ивановна, начальник отдела правового обеспечения Кудымкарской городской Думы;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bCs/>
          <w:sz w:val="28"/>
          <w:szCs w:val="28"/>
        </w:rPr>
        <w:t xml:space="preserve">Брагин Константин Витальевич, </w:t>
      </w:r>
      <w:bookmarkStart w:id="0" w:name="__DdeLink__3851_281315803"/>
      <w:r>
        <w:rPr>
          <w:bCs/>
          <w:sz w:val="28"/>
          <w:szCs w:val="28"/>
        </w:rPr>
        <w:t>депутат Думы Кудымкарского муниципального округа Пермского края по одномандатному избирательному округу № 1;</w:t>
      </w:r>
      <w:bookmarkEnd w:id="0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bCs/>
          <w:sz w:val="28"/>
          <w:szCs w:val="28"/>
        </w:rPr>
        <w:t>Ганьков Иван Алексеевич, депутат Думы Кудымкарского муниципального округа Пермского края по одномандатному избирательному округу № 18;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bCs/>
          <w:sz w:val="28"/>
          <w:szCs w:val="28"/>
        </w:rPr>
        <w:t>Конина Людмила Александровна, управляющий делами Думы Кудымкарского муниципального округа Пермского края;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bCs/>
          <w:sz w:val="28"/>
          <w:szCs w:val="28"/>
        </w:rPr>
        <w:t>Никитина Наталья Павловна, директор ГБКОУ ДОД «Специализированная детско-юношеская школа Олимпийского резерва имени Л.Д.Голева».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bCs/>
          <w:sz w:val="28"/>
          <w:szCs w:val="28"/>
        </w:rPr>
        <w:t>Петров Михаил Алексеевич, депутат Думы Кудымкарского муниципального округа Пермского края по одномандатному избирательному округу № 25.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Опубликовать решение с текстом объявления о проведении конкурса по отбору кандидатур на должность главы муниципального округа – главы администрации Кудымкарского муниципального округа Пермского края </w:t>
      </w:r>
      <w:r>
        <w:rPr>
          <w:rFonts w:eastAsia="Arial"/>
          <w:sz w:val="28"/>
          <w:szCs w:val="28"/>
          <w:lang w:bidi="en-US"/>
        </w:rPr>
        <w:t>в средствах массовой информации</w:t>
      </w:r>
      <w:r>
        <w:rPr>
          <w:rFonts w:eastAsia="Calibri"/>
          <w:sz w:val="28"/>
          <w:szCs w:val="28"/>
          <w:lang w:bidi="en-US"/>
        </w:rPr>
        <w:t xml:space="preserve">: газете «Парма» и </w:t>
      </w:r>
      <w:r>
        <w:rPr>
          <w:sz w:val="28"/>
          <w:szCs w:val="28"/>
        </w:rPr>
        <w:t>«</w:t>
      </w:r>
      <w:bookmarkStart w:id="1" w:name="__DdeLink__7618_2492415581"/>
      <w:r>
        <w:rPr>
          <w:sz w:val="28"/>
          <w:szCs w:val="28"/>
        </w:rPr>
        <w:t>Официальный сайт муниципального образования «Городской округ – город Кудымкар» в срок до 30 сентября 2022 года.</w:t>
      </w:r>
      <w:bookmarkEnd w:id="1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 Настоящее решение вступает в силу после его официального опубликования в газете.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bCs/>
        </w:rPr>
      </w:pPr>
      <w:r>
        <w:rPr>
          <w:rFonts w:eastAsia="Times New Roman"/>
          <w:bCs/>
        </w:rPr>
      </w:r>
    </w:p>
    <w:tbl>
      <w:tblPr>
        <w:tblpPr w:bottomFromText="0" w:horzAnchor="margin" w:leftFromText="180" w:rightFromText="180" w:tblpX="0" w:tblpY="210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5"/>
        <w:gridCol w:w="4874"/>
      </w:tblGrid>
      <w:tr>
        <w:trPr>
          <w:trHeight w:val="1270" w:hRule="atLeast"/>
        </w:trPr>
        <w:tc>
          <w:tcPr>
            <w:tcW w:w="49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bookmarkStart w:id="2" w:name="_Hlk23774893"/>
            <w:r>
              <w:rPr>
                <w:sz w:val="28"/>
                <w:szCs w:val="28"/>
              </w:rPr>
              <w:t>Думы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Кудымкарского муниципального округа Пермского края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М.А. Петров</w:t>
            </w:r>
          </w:p>
        </w:tc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-57" w:right="113" w:hanging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sz w:val="28"/>
                <w:szCs w:val="28"/>
              </w:rPr>
              <w:t>Н.А.Стоянова</w:t>
            </w:r>
          </w:p>
        </w:tc>
      </w:tr>
    </w:tbl>
    <w:p>
      <w:pPr>
        <w:sectPr>
          <w:type w:val="nextPage"/>
          <w:pgSz w:w="11906" w:h="16838"/>
          <w:pgMar w:left="1418" w:right="567" w:gutter="0" w:header="0" w:top="363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ind w:left="4820" w:hanging="0"/>
        <w:contextualSpacing/>
        <w:outlineLvl w:val="0"/>
        <w:rPr/>
      </w:pPr>
      <w:r>
        <w:rPr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4820" w:hanging="0"/>
        <w:contextualSpacing/>
        <w:jc w:val="both"/>
        <w:rPr/>
      </w:pPr>
      <w:r>
        <w:rPr>
          <w:sz w:val="28"/>
          <w:szCs w:val="28"/>
        </w:rPr>
        <w:t xml:space="preserve">решением </w:t>
      </w:r>
      <w:bookmarkStart w:id="3" w:name="_Hlk23776023"/>
      <w:bookmarkStart w:id="4" w:name="_Hlk23775057"/>
      <w:r>
        <w:rPr>
          <w:sz w:val="28"/>
          <w:szCs w:val="28"/>
        </w:rPr>
        <w:t xml:space="preserve">Думы </w:t>
      </w:r>
      <w:bookmarkStart w:id="5" w:name="_Hlk23775031"/>
      <w:r>
        <w:rPr>
          <w:sz w:val="28"/>
          <w:szCs w:val="28"/>
        </w:rPr>
        <w:t xml:space="preserve">Кудымкарского муниципального округа Пермского края </w:t>
      </w:r>
      <w:bookmarkEnd w:id="4"/>
      <w:bookmarkEnd w:id="5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 №</w:t>
      </w:r>
      <w:bookmarkEnd w:id="3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 на должность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округа - главы администрации Кудымкарского муниципального округа Пермского края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widowControl/>
        <w:bidi w:val="0"/>
        <w:spacing w:before="120" w:after="200"/>
        <w:ind w:left="0" w:right="0" w:firstLine="567"/>
        <w:contextualSpacing/>
        <w:jc w:val="both"/>
        <w:rPr/>
      </w:pPr>
      <w:r>
        <w:rPr>
          <w:sz w:val="28"/>
          <w:szCs w:val="28"/>
        </w:rPr>
        <w:t>Дума Кудымкарского муниципального округа Пермского края объявляет о проведении конкурса по отбору кандидатур на должность главы муниципального округа - главы администрации Кудымкарского муниципального округа Пермского края.</w:t>
      </w:r>
    </w:p>
    <w:p>
      <w:pPr>
        <w:pStyle w:val="NoSpacing"/>
        <w:widowControl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</w:rPr>
        <w:t>Конкурс проводится конкурсной комиссией по отбору кандидатур на должность главы муниципального округа - главы администрации Думы Кудымкарского муниципального округа Пермского края 10 ноября 2022 в 11:00 часов.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Место проведения: Пермский край, г. Кудымкар, улица Лихачева, дом 54, зал заседаний Думы.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Условия проведения конкурса определены </w:t>
      </w:r>
      <w:r>
        <w:rPr>
          <w:bCs/>
          <w:sz w:val="28"/>
          <w:szCs w:val="28"/>
        </w:rPr>
        <w:t xml:space="preserve">Положением о порядке проведения конкурса по отбору кандидатур на должность </w:t>
      </w:r>
      <w:r>
        <w:rPr>
          <w:sz w:val="28"/>
          <w:szCs w:val="28"/>
        </w:rPr>
        <w:t>главы муниципального округа - главы администрации Кудымкарского муниципального округа Пермского края, утвержденным решением Думы Ку</w:t>
      </w:r>
      <w:bookmarkStart w:id="6" w:name="_Hlk23775348"/>
      <w:r>
        <w:rPr>
          <w:sz w:val="28"/>
          <w:szCs w:val="28"/>
        </w:rPr>
        <w:t>д</w:t>
      </w:r>
      <w:bookmarkEnd w:id="6"/>
      <w:r>
        <w:rPr>
          <w:sz w:val="28"/>
          <w:szCs w:val="28"/>
        </w:rPr>
        <w:t>ымкарского муниципального округа Пермского края от 16.09.2022 № 14 (далее — Положение о конкурсе).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 Кандидатом на должность главы муниципального округа - главы администрации Кудымкарского муниципального округа Пермского края может быть зарегистрирован гражданин, который на день проведения конкурса не имеет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 </w:t>
      </w:r>
      <w:bookmarkStart w:id="7" w:name="_GoBack"/>
      <w:bookmarkEnd w:id="7"/>
      <w:r>
        <w:rPr>
          <w:sz w:val="28"/>
          <w:szCs w:val="28"/>
        </w:rPr>
        <w:t>ограничений пассивного избирательного права для избрания выборным должностным лицом местного самоуправления.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Кандидатами на должность главы муниципального округа – главы администрации Кудымкарского муниципального округа Пермского края не могут являться члены конкурсной комиссии по отбору кандидатур на должность главы муниципального округа - главы администрации Кудымкарского муниципального округа Пермского края.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Форма проведения конкурса: конкурс-испытание при личном участии кандидата в форме изложения программы развития Кудымкарского муниципального округа Пермского края, а также индивидуального собеседования.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  <w:u w:val="none"/>
        </w:rPr>
        <w:t>Перечень документов, предоставляемых кандидатами: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1) личное заявление на участие в конкурсе и согласие на обработку персональных данных кандидата (приложение № 1 и № 2 к Положению о конкурсе);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2) заполненная анкета по форме, утвержденной распоряжением Правительства Российской Федерации от 26.05.2005 № 667-р;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3) паспорт или иной документ, удостоверяющий личность гражданина Российской Федерации;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4) трудовая книжка (либо копия трудовой книжки, заверенной в установленном действующим законодательством порядке, либо иной документ, подтверждающий стаж работы);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5) документы об образовании;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6) документы воинского учета - для граждан, пребывающих в запасе, и лиц, подлежащих призыву на военную службу;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7)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С документов, указанных в подпунктах 3-6, а в случае представления документов в конкурсную комиссию представителем кандидата, также с нотариально удостоверенной доверенности, изготавливаются копии, которые заверяются секретарем конкурсной комиссии, после чего оригиналы указанных документов возвращаются кандидату либо его представителю.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/>
          <w:bCs/>
          <w:sz w:val="28"/>
          <w:szCs w:val="28"/>
        </w:rPr>
        <w:t>Срок предоставления документов, необходимых для участия в конкурсе, с 04 октября 2022 года по 02 ноября 2022 года.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Документы для участия в конкурсе представляются кандидатом лично, либо его представителем по нотариально удостоверенной доверенности по адресу: Пермский край, г. Кудымкар, улица Пермяцкая, 47, офис 313.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/>
          <w:bCs/>
          <w:sz w:val="28"/>
          <w:szCs w:val="28"/>
        </w:rPr>
        <w:t>По указанному адресу кандидаты также могут ознакомиться с нормативными правовыми актами, регламентирующими порядок проведения конкурса и получить бланки документов установленного образца.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Прием документов от кандидатов и их представителей осуществляется в рабочие дни с 10:00 часов до 16:00 часов с перерывом на обед с 13:00 часов до 14:00 часов.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Все необходимые бланки установленного образца и справочная информация для кандидатов размещена на официальных сайтах: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Кудымкарского муниципального округа Пермского края </w:t>
      </w:r>
      <w:r>
        <w:rPr>
          <w:bCs/>
          <w:sz w:val="28"/>
          <w:szCs w:val="28"/>
        </w:rPr>
        <w:t>(в разделе «</w:t>
      </w:r>
      <w:r>
        <w:rPr>
          <w:sz w:val="28"/>
          <w:szCs w:val="28"/>
        </w:rPr>
        <w:t>Дума Кудымкарского МО</w:t>
      </w:r>
      <w:r>
        <w:rPr>
          <w:bCs/>
          <w:sz w:val="28"/>
          <w:szCs w:val="28"/>
        </w:rPr>
        <w:t>»);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bCs/>
          <w:sz w:val="28"/>
          <w:szCs w:val="28"/>
        </w:rPr>
        <w:t>Муниципального образования «Городской округ – город Кудымкар» (в разделе «Дума»).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>Телефон для справок: 8 (34260) 41277.</w:t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0d4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863814"/>
    <w:pPr>
      <w:keepNext w:val="true"/>
      <w:spacing w:lineRule="auto" w:line="240" w:before="0" w:after="0"/>
      <w:outlineLvl w:val="0"/>
    </w:pPr>
    <w:rPr>
      <w:rFonts w:eastAsia="Times New Roman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b00d40"/>
    <w:rPr>
      <w:rFonts w:ascii="Tahoma" w:hAnsi="Tahoma" w:eastAsia="Calibri" w:cs="Tahoma"/>
      <w:sz w:val="16"/>
      <w:szCs w:val="16"/>
      <w:lang w:eastAsia="ru-RU"/>
    </w:rPr>
  </w:style>
  <w:style w:type="character" w:styleId="Style14" w:customStyle="1">
    <w:name w:val="Hyperlink"/>
    <w:basedOn w:val="DefaultParagraphFont"/>
    <w:uiPriority w:val="99"/>
    <w:unhideWhenUsed/>
    <w:rsid w:val="0070687e"/>
    <w:rPr>
      <w:color w:val="0000FF"/>
      <w:u w:val="single"/>
    </w:rPr>
  </w:style>
  <w:style w:type="character" w:styleId="11" w:customStyle="1">
    <w:name w:val="Заголовок 1 Знак"/>
    <w:basedOn w:val="DefaultParagraphFont"/>
    <w:qFormat/>
    <w:rsid w:val="0086381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FollowedHyperlink"/>
    <w:qFormat/>
    <w:rPr>
      <w:color w:val="80000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00d4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b00d4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00d4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00d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6" w:customStyle="1">
    <w:name w:val="p6"/>
    <w:basedOn w:val="Normal"/>
    <w:qFormat/>
    <w:rsid w:val="00a312d2"/>
    <w:pPr>
      <w:spacing w:lineRule="auto" w:line="240" w:beforeAutospacing="1" w:afterAutospacing="1"/>
    </w:pPr>
    <w:rPr>
      <w:rFonts w:eastAsia="Times New Roman"/>
      <w:szCs w:val="24"/>
    </w:rPr>
  </w:style>
  <w:style w:type="paragraph" w:styleId="111" w:customStyle="1">
    <w:name w:val="Заголовок 11"/>
    <w:next w:val="Normal"/>
    <w:qFormat/>
    <w:rsid w:val="007a6fe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704B7E0D18E8B887E16068B3A00525DBF3D207F7782D79F5545304956C579EC0887D79D9AJ2fEF" TargetMode="External"/><Relationship Id="rId4" Type="http://schemas.openxmlformats.org/officeDocument/2006/relationships/hyperlink" Target="consultantplus://offline/ref=100E5F0DDDB5E20BC75747EA00253A8750021718EB06CFE08E2586DEEA72CBE8824AF2415E72B9DD12E6D7y9GB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DEBA-EF9D-499F-8A2C-0EBDB12B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LibreOffice/7.4.1.2$Windows_X86_64 LibreOffice_project/3c58a8f3a960df8bc8fd77b461821e42c061c5f0</Application>
  <AppVersion>15.0000</AppVersion>
  <Pages>4</Pages>
  <Words>949</Words>
  <Characters>6755</Characters>
  <CharactersWithSpaces>7711</CharactersWithSpaces>
  <Paragraphs>56</Paragraphs>
  <Company>Администрация Очерского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2019-07-25T05:29:00Z</dcterms:created>
  <dc:creator>Пьянков Александр Витальевич</dc:creator>
  <dc:description/>
  <dc:language>ru-RU</dc:language>
  <cp:lastModifiedBy/>
  <cp:lastPrinted>2022-09-26T17:23:24Z</cp:lastPrinted>
  <dcterms:modified xsi:type="dcterms:W3CDTF">2022-09-26T18:03:08Z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