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25</w:t>
      </w:r>
      <w:r>
        <w:rPr>
          <w:sz w:val="28"/>
          <w:szCs w:val="28"/>
          <w:lang w:eastAsia="zh-CN"/>
        </w:rPr>
        <w:t xml:space="preserve">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8"/>
          <w:lang w:eastAsia="zh-CN"/>
        </w:rPr>
        <w:t>75</w:t>
      </w:r>
    </w:p>
    <w:p>
      <w:pPr>
        <w:pStyle w:val="Normal"/>
        <w:widowControl/>
        <w:suppressAutoHyphens w:val="true"/>
        <w:bidi w:val="0"/>
        <w:spacing w:before="0" w:after="0"/>
        <w:ind w:left="0" w:right="907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с. Ошиб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7"/>
          <w:szCs w:val="27"/>
        </w:rPr>
        <w:t xml:space="preserve">дата, время, место проведения собрания граждан: 2 сентября 2022 в 16:00 в административном здании Ошибского территориального отдела администрации Кудымкарского муниципального округа Пермского края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Центральная, </w:t>
      </w:r>
      <w:r>
        <w:rPr>
          <w:sz w:val="27"/>
          <w:szCs w:val="27"/>
        </w:rPr>
        <w:t>д. 3, с. Ошиб,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«Устройство спортивной площадки в с. Ошиб»;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30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>председатель - Лесникова Вера Васильевна</w:t>
      </w:r>
      <w:bookmarkStart w:id="2" w:name="__DdeLink__94_1549910293"/>
      <w:bookmarkStart w:id="3" w:name="__DdeLink__288_949767178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секретарь — Лесникова Лариса Валерьевна;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члены комиссии: Лесникова Екатерина Игоревна;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 xml:space="preserve">       Бабикова Мария Петровна.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1.5. инициатор собрания: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Лесникова Вера Васильевна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территория для реализации инициативного проекта:</w:t>
      </w:r>
      <w:r>
        <w:rPr>
          <w:b w:val="false"/>
          <w:bCs w:val="false"/>
          <w:sz w:val="27"/>
          <w:szCs w:val="27"/>
        </w:rPr>
        <w:t xml:space="preserve"> в границах с. Ошиб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численность граждан проживающих в данном населенном пункте: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569</w:t>
      </w:r>
      <w:r>
        <w:rPr>
          <w:color w:val="000000"/>
          <w:sz w:val="27"/>
          <w:szCs w:val="27"/>
        </w:rPr>
        <w:t xml:space="preserve"> человек.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LibreOffice/6.3.0.4$Windows_X86_64 LibreOffice_project/057fc023c990d676a43019934386b85b21a9ee99</Application>
  <Pages>1</Pages>
  <Words>254</Words>
  <Characters>1791</Characters>
  <CharactersWithSpaces>2050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2021-07-27T14:17:24Z</cp:lastPrinted>
  <dcterms:modified xsi:type="dcterms:W3CDTF">2022-08-22T15:33:13Z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