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0841E" w14:textId="4C181049" w:rsidR="004246C7" w:rsidRPr="004246C7" w:rsidRDefault="004246C7" w:rsidP="004246C7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4246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469A0B" wp14:editId="32E6675C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950DB" w14:textId="77777777" w:rsidR="004246C7" w:rsidRPr="004246C7" w:rsidRDefault="004246C7" w:rsidP="0042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</w:pPr>
      <w:r w:rsidRPr="004246C7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>П О С Т А Н О В Л Е Н И Е</w:t>
      </w:r>
    </w:p>
    <w:p w14:paraId="080FD939" w14:textId="77777777" w:rsidR="004246C7" w:rsidRPr="004246C7" w:rsidRDefault="004246C7" w:rsidP="0042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30D1654" w14:textId="77777777" w:rsidR="004246C7" w:rsidRPr="004246C7" w:rsidRDefault="004246C7" w:rsidP="0042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246C7">
        <w:rPr>
          <w:rFonts w:ascii="Times New Roman" w:eastAsia="Times New Roman" w:hAnsi="Times New Roman" w:cs="Times New Roman"/>
          <w:b/>
          <w:caps/>
          <w:lang w:eastAsia="ru-RU"/>
        </w:rPr>
        <w:t>АДМИНИСТРАЦИИ</w:t>
      </w:r>
      <w:r w:rsidRPr="004246C7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 xml:space="preserve"> </w:t>
      </w:r>
      <w:r w:rsidRPr="004246C7">
        <w:rPr>
          <w:rFonts w:ascii="Times New Roman" w:eastAsia="Times New Roman" w:hAnsi="Times New Roman" w:cs="Times New Roman"/>
          <w:b/>
          <w:caps/>
          <w:lang w:eastAsia="ru-RU"/>
        </w:rPr>
        <w:t>КУДЫМКАРСКОГО МУНИЦИПАЛЬНОГО ОКРУГА</w:t>
      </w:r>
    </w:p>
    <w:p w14:paraId="081E7E51" w14:textId="77777777" w:rsidR="004246C7" w:rsidRPr="004246C7" w:rsidRDefault="004246C7" w:rsidP="0042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246C7">
        <w:rPr>
          <w:rFonts w:ascii="Times New Roman" w:eastAsia="Times New Roman" w:hAnsi="Times New Roman" w:cs="Times New Roman"/>
          <w:b/>
          <w:caps/>
          <w:lang w:eastAsia="ru-RU"/>
        </w:rPr>
        <w:t>ПЕРМСКОГО КРАЯ</w:t>
      </w:r>
    </w:p>
    <w:p w14:paraId="14E0AF30" w14:textId="51EB8403" w:rsidR="004246C7" w:rsidRDefault="004246C7" w:rsidP="0042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44EDD" w14:textId="16E0ECF7" w:rsidR="00551B21" w:rsidRPr="00E67A4B" w:rsidRDefault="00E67A4B" w:rsidP="0042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67A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21.06.2022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67A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СЭД-260-01-06-1068</w:t>
      </w:r>
    </w:p>
    <w:p w14:paraId="08767284" w14:textId="77777777" w:rsidR="00635190" w:rsidRPr="00635190" w:rsidRDefault="00635190" w:rsidP="0042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691" w14:textId="06C6ABCD" w:rsidR="004246C7" w:rsidRPr="004246C7" w:rsidRDefault="00926BA7" w:rsidP="004246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4246C7" w:rsidRPr="00424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="004246C7" w:rsidRPr="00424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системе оплаты труда работников </w:t>
      </w:r>
      <w:r w:rsidR="000F1C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="004246C7" w:rsidRPr="00424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униципального казенного учреждения «Управление по делам гражданской обороны и чрезвычайным ситуациям Кудымкарского муниципального округа Пермского края»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утвержденное постановлением администрации Кудымкарского муниципального округа Пермского края от 19.10.2021 № СЭД-260-01-06-1673</w:t>
      </w:r>
    </w:p>
    <w:p w14:paraId="04463597" w14:textId="77777777" w:rsidR="004246C7" w:rsidRPr="004246C7" w:rsidRDefault="004246C7" w:rsidP="00424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4829E53" w14:textId="6030DF87" w:rsidR="004246C7" w:rsidRPr="00EC748E" w:rsidRDefault="004246C7" w:rsidP="002A7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48E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097B98" w:rsidRPr="00EC748E">
        <w:rPr>
          <w:rFonts w:ascii="Times New Roman" w:eastAsia="Calibri" w:hAnsi="Times New Roman" w:cs="Times New Roman"/>
          <w:sz w:val="28"/>
          <w:szCs w:val="28"/>
        </w:rPr>
        <w:t>о статьей 144</w:t>
      </w:r>
      <w:r w:rsidRPr="00EC748E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 w:rsidR="00097B98" w:rsidRPr="00EC748E">
        <w:rPr>
          <w:rFonts w:ascii="Times New Roman" w:eastAsia="Calibri" w:hAnsi="Times New Roman" w:cs="Times New Roman"/>
          <w:sz w:val="28"/>
          <w:szCs w:val="28"/>
        </w:rPr>
        <w:t>ого</w:t>
      </w:r>
      <w:r w:rsidRPr="00EC748E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097B98" w:rsidRPr="00EC748E">
        <w:rPr>
          <w:rFonts w:ascii="Times New Roman" w:eastAsia="Calibri" w:hAnsi="Times New Roman" w:cs="Times New Roman"/>
          <w:sz w:val="28"/>
          <w:szCs w:val="28"/>
        </w:rPr>
        <w:t>а</w:t>
      </w:r>
      <w:r w:rsidRPr="00EC748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="00997A63" w:rsidRPr="00D66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28.05.2022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«О государственном пенсионном обеспечении в Российской Федерации»,</w:t>
      </w:r>
      <w:r w:rsidR="0099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3F"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Кудымкарского муниципального округа Пермского края</w:t>
      </w:r>
      <w:r w:rsidRPr="00EC748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</w:t>
      </w:r>
      <w:r w:rsidRPr="00EC748E">
        <w:rPr>
          <w:rFonts w:ascii="Times New Roman" w:eastAsia="Calibri" w:hAnsi="Times New Roman" w:cs="Times New Roman"/>
          <w:sz w:val="28"/>
          <w:szCs w:val="28"/>
        </w:rPr>
        <w:t xml:space="preserve">администрация Кудымкарского муниципального округа Пермского края </w:t>
      </w:r>
    </w:p>
    <w:p w14:paraId="7200A007" w14:textId="77777777" w:rsidR="004246C7" w:rsidRPr="004246C7" w:rsidRDefault="004246C7" w:rsidP="002A7F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6C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14:paraId="13F34C26" w14:textId="77777777" w:rsidR="004246C7" w:rsidRDefault="004246C7" w:rsidP="002A7F0B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9ECB280" w14:textId="5EEB6BF9" w:rsidR="004246C7" w:rsidRDefault="004246C7" w:rsidP="002A7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6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926BA7">
        <w:rPr>
          <w:rFonts w:ascii="Times New Roman" w:eastAsia="Calibri" w:hAnsi="Times New Roman" w:cs="Times New Roman"/>
          <w:color w:val="000000"/>
          <w:sz w:val="28"/>
          <w:szCs w:val="28"/>
        </w:rPr>
        <w:t>Внести в</w:t>
      </w:r>
      <w:r w:rsidRPr="004246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Положение </w:t>
      </w:r>
      <w:r w:rsidRPr="00424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системе оплаты труда работников </w:t>
      </w:r>
      <w:r w:rsidR="000F1CA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4246C7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казенного учреждения «Управление по делам гражданской обороны и чрезвычайным ситуациям Кудымкарского муниципального округа Пермского края»</w:t>
      </w:r>
      <w:r w:rsidR="003F06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F06C5" w:rsidRPr="003F06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утвержденное постановлением администрации Кудымкарского муниципального округа Пермского края от 19.10.2021 № СЭД-260-01-06-1673</w:t>
      </w:r>
      <w:r w:rsidR="00551B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7223F" w:rsidRPr="00F722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 о системе оплаты труда работников Муниципального казенного учреждения «Управление по делам гражданской обороны и чрезвычайным ситуациям Кудымкарского муниципального округа Пермского края»</w:t>
      </w:r>
      <w:r w:rsidR="00F722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51B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(в ред. от 15.12.2021 № СЭД-260-01-06-1999</w:t>
      </w:r>
      <w:r w:rsidR="007576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26.01.2022 № СЭД-260-01-06-121, от 21.04.2022 № СЭД-260-01-06-666</w:t>
      </w:r>
      <w:r w:rsidR="00551B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3F06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26BA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14:paraId="0F11C86C" w14:textId="7289B90B" w:rsidR="002A28A8" w:rsidRDefault="00CF0978" w:rsidP="0092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76B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A28A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4.4 раздела 4:</w:t>
      </w:r>
    </w:p>
    <w:p w14:paraId="2A080AD3" w14:textId="7C3096A0" w:rsidR="007576BD" w:rsidRDefault="007576BD" w:rsidP="0075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1.1.1. абзац четвертый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3"/>
        <w:gridCol w:w="3718"/>
      </w:tblGrid>
      <w:tr w:rsidR="00A46650" w:rsidRPr="00A46650" w14:paraId="2ADD687C" w14:textId="77777777" w:rsidTr="003803A9">
        <w:tc>
          <w:tcPr>
            <w:tcW w:w="6193" w:type="dxa"/>
            <w:shd w:val="clear" w:color="auto" w:fill="auto"/>
          </w:tcPr>
          <w:p w14:paraId="119416D3" w14:textId="210D4D7F" w:rsidR="007576BD" w:rsidRPr="00A46650" w:rsidRDefault="00A46650" w:rsidP="003803A9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A466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специалист по гражданской обороне, чрезвычайным ситуациям и противопожарной профилактике;</w:t>
            </w:r>
            <w:r w:rsidRPr="00A46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механик-водитель; </w:t>
            </w:r>
            <w:r w:rsidRPr="00A466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охране труда; специалист по кадровой работе и делопроизводству</w:t>
            </w:r>
          </w:p>
        </w:tc>
        <w:tc>
          <w:tcPr>
            <w:tcW w:w="3718" w:type="dxa"/>
            <w:shd w:val="clear" w:color="auto" w:fill="auto"/>
          </w:tcPr>
          <w:p w14:paraId="793C4BC7" w14:textId="77777777" w:rsidR="007576BD" w:rsidRPr="00A46650" w:rsidRDefault="007576BD" w:rsidP="003803A9">
            <w:pPr>
              <w:tabs>
                <w:tab w:val="left" w:pos="0"/>
              </w:tabs>
              <w:suppressAutoHyphens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341B2A" w14:textId="77777777" w:rsidR="007576BD" w:rsidRPr="00A46650" w:rsidRDefault="007576BD" w:rsidP="003803A9">
            <w:pPr>
              <w:tabs>
                <w:tab w:val="left" w:pos="0"/>
              </w:tabs>
              <w:suppressAutoHyphens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4C147E0" w14:textId="77777777" w:rsidR="00A46650" w:rsidRPr="00A46650" w:rsidRDefault="00A46650" w:rsidP="003803A9">
            <w:pPr>
              <w:tabs>
                <w:tab w:val="left" w:pos="0"/>
              </w:tabs>
              <w:suppressAutoHyphens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8F102B" w14:textId="77777777" w:rsidR="00A46650" w:rsidRPr="00A46650" w:rsidRDefault="00A46650" w:rsidP="003803A9">
            <w:pPr>
              <w:tabs>
                <w:tab w:val="left" w:pos="0"/>
              </w:tabs>
              <w:suppressAutoHyphens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02D61F" w14:textId="690F82BB" w:rsidR="007576BD" w:rsidRPr="00A46650" w:rsidRDefault="007576BD" w:rsidP="003803A9">
            <w:pPr>
              <w:tabs>
                <w:tab w:val="left" w:pos="0"/>
              </w:tabs>
              <w:suppressAutoHyphens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66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</w:t>
            </w:r>
            <w:r w:rsidR="00A46650" w:rsidRPr="00A466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Pr="00A466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5%»;</w:t>
            </w:r>
          </w:p>
        </w:tc>
      </w:tr>
    </w:tbl>
    <w:p w14:paraId="3957771F" w14:textId="0E2266A3" w:rsidR="00CF0978" w:rsidRDefault="002A28A8" w:rsidP="0092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</w:t>
      </w:r>
      <w:r w:rsidR="007576B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76B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E6330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пят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5E6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3"/>
        <w:gridCol w:w="3718"/>
      </w:tblGrid>
      <w:tr w:rsidR="002A28A8" w:rsidRPr="00B63250" w14:paraId="1D027F76" w14:textId="77777777" w:rsidTr="002A28A8">
        <w:tc>
          <w:tcPr>
            <w:tcW w:w="6193" w:type="dxa"/>
            <w:shd w:val="clear" w:color="auto" w:fill="auto"/>
          </w:tcPr>
          <w:p w14:paraId="08FF3D9D" w14:textId="50F8459D" w:rsidR="002A28A8" w:rsidRPr="00B63250" w:rsidRDefault="002A28A8" w:rsidP="000B321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B632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заместитель начальника ЕДДС, оперативный дежурный; оперативный дежурный; оператор системы 112; водитель</w:t>
            </w:r>
            <w:r w:rsidR="00203B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автомобиля</w:t>
            </w:r>
            <w:r w:rsidR="005354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718" w:type="dxa"/>
            <w:shd w:val="clear" w:color="auto" w:fill="auto"/>
          </w:tcPr>
          <w:p w14:paraId="42EB73EC" w14:textId="77777777" w:rsidR="002A28A8" w:rsidRPr="00B63250" w:rsidRDefault="002A28A8" w:rsidP="000B3217">
            <w:pPr>
              <w:tabs>
                <w:tab w:val="left" w:pos="0"/>
              </w:tabs>
              <w:suppressAutoHyphens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CAEDF0" w14:textId="77777777" w:rsidR="002A28A8" w:rsidRPr="00B63250" w:rsidRDefault="002A28A8" w:rsidP="000B3217">
            <w:pPr>
              <w:tabs>
                <w:tab w:val="left" w:pos="0"/>
              </w:tabs>
              <w:suppressAutoHyphens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5C62192" w14:textId="087B91EE" w:rsidR="002A28A8" w:rsidRPr="00B63250" w:rsidRDefault="002A28A8" w:rsidP="002A28A8">
            <w:pPr>
              <w:tabs>
                <w:tab w:val="left" w:pos="0"/>
              </w:tabs>
              <w:suppressAutoHyphens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32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</w:t>
            </w:r>
            <w:r w:rsidR="00A466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%»;</w:t>
            </w:r>
          </w:p>
        </w:tc>
      </w:tr>
    </w:tbl>
    <w:p w14:paraId="3DF7DB2C" w14:textId="1ACC32BD" w:rsidR="002A28A8" w:rsidRDefault="002A28A8" w:rsidP="0092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76B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76B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абзац шестой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3"/>
        <w:gridCol w:w="3718"/>
      </w:tblGrid>
      <w:tr w:rsidR="002A28A8" w:rsidRPr="00B63250" w14:paraId="0889B62C" w14:textId="77777777" w:rsidTr="002A28A8">
        <w:tc>
          <w:tcPr>
            <w:tcW w:w="6193" w:type="dxa"/>
            <w:shd w:val="clear" w:color="auto" w:fill="auto"/>
          </w:tcPr>
          <w:p w14:paraId="2BEB0942" w14:textId="15CA0F55" w:rsidR="002A28A8" w:rsidRPr="00B63250" w:rsidRDefault="002A28A8" w:rsidP="000B321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B632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кочегар котельной, истопник</w:t>
            </w:r>
          </w:p>
        </w:tc>
        <w:tc>
          <w:tcPr>
            <w:tcW w:w="3718" w:type="dxa"/>
            <w:shd w:val="clear" w:color="auto" w:fill="auto"/>
          </w:tcPr>
          <w:p w14:paraId="72CEF494" w14:textId="7630F86B" w:rsidR="002A28A8" w:rsidRPr="00B63250" w:rsidRDefault="002A28A8" w:rsidP="000B3217">
            <w:pPr>
              <w:tabs>
                <w:tab w:val="left" w:pos="0"/>
              </w:tabs>
              <w:suppressAutoHyphens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32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</w:t>
            </w:r>
            <w:r w:rsidR="00A466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%».</w:t>
            </w:r>
          </w:p>
        </w:tc>
      </w:tr>
    </w:tbl>
    <w:p w14:paraId="4299948F" w14:textId="54C6309B" w:rsidR="00926BA7" w:rsidRPr="00EE0AF3" w:rsidRDefault="005E6330" w:rsidP="002A7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6C7" w:rsidRP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223F" w:rsidRP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</w:t>
      </w:r>
      <w:r w:rsidR="00F7223F"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газете «Иньвенский край»</w:t>
      </w:r>
      <w:r w:rsid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</w:t>
      </w:r>
      <w:r w:rsidR="00990C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76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="00F7223F" w:rsidRPr="00896F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26BA7" w:rsidRPr="00896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BF16B8" w14:textId="77777777" w:rsidR="004246C7" w:rsidRPr="004246C7" w:rsidRDefault="004246C7" w:rsidP="0042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D7716C" w14:textId="77777777" w:rsidR="004246C7" w:rsidRPr="004246C7" w:rsidRDefault="004246C7" w:rsidP="0042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7419B" w14:textId="77777777" w:rsidR="004246C7" w:rsidRPr="004246C7" w:rsidRDefault="004246C7" w:rsidP="0042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0CBD71" w14:textId="4DC0C22C" w:rsidR="004246C7" w:rsidRDefault="00990C3F" w:rsidP="0042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A466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-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Кудымкарского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округа Пермского края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46C7" w:rsidRPr="0042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4665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Коновалова</w:t>
      </w:r>
    </w:p>
    <w:p w14:paraId="4427E74C" w14:textId="49E139FB" w:rsidR="00F7223F" w:rsidRDefault="00F7223F" w:rsidP="0042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A372F" w14:textId="4BA40095" w:rsidR="00F7223F" w:rsidRDefault="00F7223F" w:rsidP="0042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72D4B" w14:textId="275175EE" w:rsidR="00F7223F" w:rsidRDefault="00F7223F" w:rsidP="0042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5D7A4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65775D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DC0D0B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08C020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7EA291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73E062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DE479A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DA094C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E1B22E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539F2B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175005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47FBF7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8083AD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7DB53B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FF1AC9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C64CD6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49E624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31980E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6DC662" w14:textId="77777777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90B330" w14:textId="3B267509"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64A4D3" w14:textId="46790F27" w:rsidR="00203B35" w:rsidRDefault="00203B35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471CEB" w14:textId="1C2D1D5E" w:rsidR="009E529E" w:rsidRDefault="009E529E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CC6942" w14:textId="01EEAEBF" w:rsidR="009E529E" w:rsidRDefault="009E529E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B2777B" w14:textId="259E75F7" w:rsidR="009E529E" w:rsidRDefault="009E529E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204BC3" w14:textId="3107592C" w:rsidR="009E529E" w:rsidRDefault="009E529E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F4C4F4" w14:textId="2634818F" w:rsidR="009E529E" w:rsidRDefault="009E529E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5B1847" w14:textId="0CBF37A9" w:rsidR="009E529E" w:rsidRDefault="009E529E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C6F609" w14:textId="76E5F557" w:rsidR="009E529E" w:rsidRDefault="009E529E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01F5E6" w14:textId="39437CF4" w:rsidR="00A46650" w:rsidRDefault="00A46650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D3CE9F" w14:textId="77777777" w:rsidR="009E529E" w:rsidRDefault="009E529E" w:rsidP="00E67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66EF7C" w14:textId="143BCF75" w:rsidR="00F7223F" w:rsidRPr="008C7616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13FE75BD" w14:textId="014C2A35" w:rsidR="00F7223F" w:rsidRPr="008C7616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постановления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424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24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системе оплаты труда работников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4246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униципального казенного учреждения «Управление по делам гражданской обороны и чрезвычайным ситуациям Кудымкарского муниципального округа Пермского края»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утвержденное постановлением администрации Кудымкарского муниципального округа Пермского края от 19.10.2021 № СЭД-260-01-06-1673</w:t>
      </w:r>
      <w:r w:rsidRPr="008C7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23F799B8" w14:textId="77777777" w:rsidR="00F7223F" w:rsidRPr="008C7616" w:rsidRDefault="00F7223F" w:rsidP="00F722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CB521C0" w14:textId="0A6D20FD" w:rsidR="00A46650" w:rsidRDefault="00F7223F" w:rsidP="00A4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</w:t>
      </w:r>
      <w:r w:rsidR="00E9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постановления </w:t>
      </w:r>
      <w:r w:rsidRPr="008C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E11F0D" w:rsidRPr="00E11F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Положение о системе оплаты труда работников Муниципального казенного учреждения «Управление по делам гражданской обороны и чрезвычайным ситуациям Кудымкарского муниципального округа Пермского края</w:t>
      </w:r>
      <w:r w:rsidRPr="008C76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утвержденное постановлением администрации Кудымкарского муниципального округа Пермского края от 27.03.2020 № 347-260-01-06</w:t>
      </w:r>
      <w:r w:rsidRPr="008C761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связи </w:t>
      </w:r>
      <w:r w:rsidR="00A4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46650"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увеличением минимального размера оплаты труда с </w:t>
      </w:r>
      <w:r w:rsidR="00A4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13 890</w:t>
      </w:r>
      <w:r w:rsidR="00A46650"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до </w:t>
      </w:r>
      <w:r w:rsidR="00A4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15 279</w:t>
      </w:r>
      <w:r w:rsidR="00A46650"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A4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10%) с 01.06.2022 г.</w:t>
      </w:r>
    </w:p>
    <w:p w14:paraId="2BDCAFB3" w14:textId="77777777" w:rsidR="00A46650" w:rsidRPr="008C7616" w:rsidRDefault="00A46650" w:rsidP="00A4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42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</w:t>
      </w: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ыплаты заработной платы, не ниже установленного </w:t>
      </w:r>
      <w:hyperlink r:id="rId8" w:history="1">
        <w:r w:rsidRPr="0041577B">
          <w:rPr>
            <w:rFonts w:ascii="Times New Roman" w:hAnsi="Times New Roman" w:cs="Times New Roman"/>
            <w:sz w:val="28"/>
            <w:szCs w:val="28"/>
          </w:rPr>
          <w:t>минимального размера оплаты труда</w:t>
        </w:r>
      </w:hyperlink>
      <w:r w:rsidRPr="0041577B">
        <w:rPr>
          <w:rFonts w:ascii="Times New Roman" w:hAnsi="Times New Roman" w:cs="Times New Roman"/>
          <w:sz w:val="28"/>
          <w:szCs w:val="28"/>
        </w:rPr>
        <w:t xml:space="preserve"> (за норму отработанного времени)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увеличить размеры е</w:t>
      </w:r>
      <w:r w:rsidRPr="00B63250">
        <w:rPr>
          <w:rFonts w:ascii="Times New Roman" w:eastAsia="Times New Roman" w:hAnsi="Times New Roman" w:cs="Times New Roman"/>
          <w:sz w:val="28"/>
          <w:szCs w:val="28"/>
          <w:lang w:eastAsia="ar-SA"/>
        </w:rPr>
        <w:t>жемесячн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B63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надбавк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63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сложность, напряженность и особый режим работы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C4D1D8C" w14:textId="5E0EFC68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увеличением </w:t>
      </w: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минимального размера оплаты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потребность в выделении дополнительных средств учреждению за счет </w:t>
      </w:r>
      <w:r w:rsidRPr="00B1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5E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Кудымкарского муниципального округа на 2022 год в сумме </w:t>
      </w:r>
      <w:r w:rsidR="00E11F0D">
        <w:rPr>
          <w:rFonts w:ascii="Times New Roman" w:eastAsia="Times New Roman" w:hAnsi="Times New Roman" w:cs="Times New Roman"/>
          <w:sz w:val="28"/>
          <w:szCs w:val="28"/>
          <w:lang w:eastAsia="ru-RU"/>
        </w:rPr>
        <w:t>1 392 327,05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0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(расчет прилагается).</w:t>
      </w:r>
    </w:p>
    <w:p w14:paraId="38A3720A" w14:textId="715ACA96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ADE58" w14:textId="78D0A790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93818" w14:textId="17A9E96E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CEC69" w14:textId="29B674FA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C0D3E" w14:textId="1F54D62C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916E0" w14:textId="35DF4E64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F22F3" w14:textId="6F7CAF33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A1916" w14:textId="248127A7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AF029" w14:textId="2F3C1B1B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895DA" w14:textId="08C9AB22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6F026" w14:textId="7427AF81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AEEDC" w14:textId="7F5A5F23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0AD3D" w14:textId="3A02C9D0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50370" w14:textId="13618F1F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C4AEA" w14:textId="7292C4C0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3007A" w14:textId="3985EC36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3ADAE" w14:textId="2AEAD2CA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6F77F" w14:textId="77777777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6650" w:rsidSect="004246C7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tbl>
      <w:tblPr>
        <w:tblW w:w="15700" w:type="dxa"/>
        <w:tblLook w:val="04A0" w:firstRow="1" w:lastRow="0" w:firstColumn="1" w:lastColumn="0" w:noHBand="0" w:noVBand="1"/>
      </w:tblPr>
      <w:tblGrid>
        <w:gridCol w:w="1916"/>
        <w:gridCol w:w="3406"/>
        <w:gridCol w:w="2154"/>
        <w:gridCol w:w="1396"/>
        <w:gridCol w:w="1399"/>
        <w:gridCol w:w="1392"/>
        <w:gridCol w:w="1410"/>
        <w:gridCol w:w="1409"/>
        <w:gridCol w:w="1404"/>
      </w:tblGrid>
      <w:tr w:rsidR="00E11F0D" w:rsidRPr="00E11F0D" w14:paraId="4F08CFFC" w14:textId="77777777" w:rsidTr="00E11F0D">
        <w:trPr>
          <w:trHeight w:val="255"/>
        </w:trPr>
        <w:tc>
          <w:tcPr>
            <w:tcW w:w="15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7AF9C" w14:textId="77777777" w:rsidR="00E11F0D" w:rsidRPr="00E11F0D" w:rsidRDefault="00E11F0D" w:rsidP="00E1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Расчет потребности в дополнительных средствах на ФОТ в 2022 году </w:t>
            </w:r>
          </w:p>
        </w:tc>
      </w:tr>
      <w:tr w:rsidR="00E11F0D" w:rsidRPr="00E11F0D" w14:paraId="7E48461E" w14:textId="77777777" w:rsidTr="00E11F0D">
        <w:trPr>
          <w:trHeight w:val="255"/>
        </w:trPr>
        <w:tc>
          <w:tcPr>
            <w:tcW w:w="15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C7FF" w14:textId="77777777" w:rsidR="00E11F0D" w:rsidRPr="00E11F0D" w:rsidRDefault="00E11F0D" w:rsidP="00E1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 "Управление по делам гражданской обороны и чрезвычайным ситуациям Кудымкарского муниципального округа Пермского края"</w:t>
            </w:r>
          </w:p>
        </w:tc>
      </w:tr>
      <w:tr w:rsidR="00E11F0D" w:rsidRPr="00E11F0D" w14:paraId="62566BDD" w14:textId="77777777" w:rsidTr="00E11F0D">
        <w:trPr>
          <w:trHeight w:val="25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EDDA" w14:textId="77777777" w:rsidR="00E11F0D" w:rsidRPr="00E11F0D" w:rsidRDefault="00E11F0D" w:rsidP="00E1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8EE6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EB11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B906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10D0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02A9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D40E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DB94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82F9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F0D" w:rsidRPr="00E11F0D" w14:paraId="5A12A1CD" w14:textId="77777777" w:rsidTr="00E11F0D">
        <w:trPr>
          <w:trHeight w:val="255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DC39" w14:textId="77777777" w:rsidR="00E11F0D" w:rsidRPr="00E11F0D" w:rsidRDefault="00E11F0D" w:rsidP="00E1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2F81" w14:textId="77777777" w:rsidR="00E11F0D" w:rsidRPr="00E11F0D" w:rsidRDefault="00E11F0D" w:rsidP="00E1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КБК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3590" w14:textId="77777777" w:rsidR="00E11F0D" w:rsidRPr="00E11F0D" w:rsidRDefault="00E11F0D" w:rsidP="00E1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BD04" w14:textId="77777777" w:rsidR="00E11F0D" w:rsidRPr="00E11F0D" w:rsidRDefault="00E11F0D" w:rsidP="00E1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04EA" w14:textId="77777777" w:rsidR="00E11F0D" w:rsidRPr="00E11F0D" w:rsidRDefault="00E11F0D" w:rsidP="00E1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МЗП по штатному расписанию до 01.06.2022 г.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6345" w14:textId="77777777" w:rsidR="00E11F0D" w:rsidRPr="00E11F0D" w:rsidRDefault="00E11F0D" w:rsidP="00E1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МЗП по проекту штатного расписания с 01.06.2022 г.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14E1" w14:textId="77777777" w:rsidR="00E11F0D" w:rsidRPr="00E11F0D" w:rsidRDefault="00E11F0D" w:rsidP="00E1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ГФОТ с начислениями </w:t>
            </w:r>
          </w:p>
        </w:tc>
      </w:tr>
      <w:tr w:rsidR="00E11F0D" w:rsidRPr="00E11F0D" w14:paraId="400863F8" w14:textId="77777777" w:rsidTr="00E11F0D">
        <w:trPr>
          <w:trHeight w:val="1020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19CF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8C6A3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903AD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E0FB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F4EB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BF66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98B3" w14:textId="77777777" w:rsidR="00E11F0D" w:rsidRPr="00E11F0D" w:rsidRDefault="00E11F0D" w:rsidP="00E1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01.01.2022 г. по 31.12.2022 г. без повышения МРОТ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F367" w14:textId="77777777" w:rsidR="00E11F0D" w:rsidRPr="00E11F0D" w:rsidRDefault="00E11F0D" w:rsidP="00E1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01.01.2022 г. по 31.12.2022 г. с учетом повышения МРОТ с 01.06.2022 г.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913B" w14:textId="77777777" w:rsidR="00E11F0D" w:rsidRPr="00E11F0D" w:rsidRDefault="00E11F0D" w:rsidP="00E1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E11F0D" w:rsidRPr="00E11F0D" w14:paraId="385CD404" w14:textId="77777777" w:rsidTr="00E11F0D">
        <w:trPr>
          <w:trHeight w:val="300"/>
        </w:trPr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EB46" w14:textId="77777777" w:rsidR="00E11F0D" w:rsidRPr="00E11F0D" w:rsidRDefault="00E11F0D" w:rsidP="00E1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80303090320101190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AF87" w14:textId="77777777" w:rsidR="00E11F0D" w:rsidRPr="00E11F0D" w:rsidRDefault="00E11F0D" w:rsidP="00E1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материальное обеспечение Муниципального казенного учреждения "Управление по делам гражданской обороны и чрезвычайным ситуациям Кудымкарского муниципального округа Пермского края"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9261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 дежурный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75FE4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80B3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16 039,17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28D3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17 570,85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D94E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501 191,98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5715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529 111,45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0FC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-27 919,46</w:t>
            </w:r>
          </w:p>
        </w:tc>
      </w:tr>
      <w:tr w:rsidR="00E11F0D" w:rsidRPr="00E11F0D" w14:paraId="7F8BB9CB" w14:textId="77777777" w:rsidTr="00E11F0D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E6994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54195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1E3C6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системы 112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BD2F5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EB66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16 039,17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A590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17 570,85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4261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1 252 979,96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5E81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1 322 778,62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4E7C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-69 798,66</w:t>
            </w:r>
          </w:p>
        </w:tc>
      </w:tr>
      <w:tr w:rsidR="00E11F0D" w:rsidRPr="00E11F0D" w14:paraId="0BACDBA2" w14:textId="77777777" w:rsidTr="00E11F0D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39D47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58270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CDC5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7B231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E169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15 759,23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4A4B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17 570,85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EE38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16 127 554,72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C56A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17 209 032,08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62FF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-1 081 477,36</w:t>
            </w:r>
          </w:p>
        </w:tc>
      </w:tr>
      <w:tr w:rsidR="00E11F0D" w:rsidRPr="00E11F0D" w14:paraId="1D74D4DC" w14:textId="77777777" w:rsidTr="00E11F0D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2873C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AB0D0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EE5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Истопник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6D011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E617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15 343,70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F49C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17 570,85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C435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1 318 514,83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26A8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1 430 155,18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C92E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-111 640,35</w:t>
            </w:r>
          </w:p>
        </w:tc>
      </w:tr>
      <w:tr w:rsidR="00E11F0D" w:rsidRPr="00E11F0D" w14:paraId="49CA4A56" w14:textId="77777777" w:rsidTr="00E11F0D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6CC2C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37C11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67FA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Кочегар котельной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0A675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98AA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15 343,70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9A81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17 570,85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44AB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1 198 649,84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2D10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1 300 141,07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8997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-101 491,23</w:t>
            </w:r>
          </w:p>
        </w:tc>
      </w:tr>
      <w:tr w:rsidR="00E11F0D" w:rsidRPr="00E11F0D" w14:paraId="335B5C58" w14:textId="77777777" w:rsidTr="00E11F0D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8EF8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КБК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61B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06F1" w14:textId="77777777" w:rsidR="00E11F0D" w:rsidRPr="00E11F0D" w:rsidRDefault="00E11F0D" w:rsidP="00E11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4349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2B8C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78524,97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8681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87854,25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EB3D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20398891,34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5E0D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21791218,39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D8DC" w14:textId="77777777" w:rsidR="00E11F0D" w:rsidRPr="00E11F0D" w:rsidRDefault="00E11F0D" w:rsidP="00E1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-1392327,05</w:t>
            </w:r>
          </w:p>
        </w:tc>
      </w:tr>
    </w:tbl>
    <w:p w14:paraId="0DA55C6A" w14:textId="77777777" w:rsidR="00A46650" w:rsidRDefault="00A46650" w:rsidP="00A46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603A6" w14:textId="77777777" w:rsidR="00F7223F" w:rsidRPr="004246C7" w:rsidRDefault="00F7223F" w:rsidP="00A4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223F" w:rsidRPr="004246C7" w:rsidSect="00A46650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99A"/>
    <w:multiLevelType w:val="hybridMultilevel"/>
    <w:tmpl w:val="DF928E24"/>
    <w:lvl w:ilvl="0" w:tplc="FFFFFFFF">
      <w:start w:val="4"/>
      <w:numFmt w:val="upperRoman"/>
      <w:lvlText w:val="%1."/>
      <w:lvlJc w:val="left"/>
      <w:pPr>
        <w:ind w:left="129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7" w:hanging="360"/>
      </w:p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">
    <w:nsid w:val="6F461441"/>
    <w:multiLevelType w:val="hybridMultilevel"/>
    <w:tmpl w:val="5B2AB5C2"/>
    <w:lvl w:ilvl="0" w:tplc="FFFFFFFF">
      <w:start w:val="1"/>
      <w:numFmt w:val="upperRoman"/>
      <w:lvlText w:val="%1."/>
      <w:lvlJc w:val="left"/>
      <w:pPr>
        <w:ind w:left="129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7" w:hanging="360"/>
      </w:p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>
    <w:nsid w:val="742032D9"/>
    <w:multiLevelType w:val="multilevel"/>
    <w:tmpl w:val="E92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2C"/>
    <w:rsid w:val="00025B20"/>
    <w:rsid w:val="00027A20"/>
    <w:rsid w:val="000447E5"/>
    <w:rsid w:val="00097B98"/>
    <w:rsid w:val="000F1CA2"/>
    <w:rsid w:val="00151A38"/>
    <w:rsid w:val="001647DA"/>
    <w:rsid w:val="001902F9"/>
    <w:rsid w:val="001C4111"/>
    <w:rsid w:val="001C59E3"/>
    <w:rsid w:val="001D5402"/>
    <w:rsid w:val="00203B35"/>
    <w:rsid w:val="002448A9"/>
    <w:rsid w:val="00263713"/>
    <w:rsid w:val="002A28A8"/>
    <w:rsid w:val="002A7F0B"/>
    <w:rsid w:val="002B1B08"/>
    <w:rsid w:val="002E069A"/>
    <w:rsid w:val="002F74E8"/>
    <w:rsid w:val="00304F35"/>
    <w:rsid w:val="003901BF"/>
    <w:rsid w:val="003F06C5"/>
    <w:rsid w:val="0042353C"/>
    <w:rsid w:val="004246C7"/>
    <w:rsid w:val="00444262"/>
    <w:rsid w:val="00493D6A"/>
    <w:rsid w:val="004A40BE"/>
    <w:rsid w:val="004A61D6"/>
    <w:rsid w:val="00504397"/>
    <w:rsid w:val="00517D2C"/>
    <w:rsid w:val="005354D8"/>
    <w:rsid w:val="00551B21"/>
    <w:rsid w:val="00561132"/>
    <w:rsid w:val="005772B2"/>
    <w:rsid w:val="00580261"/>
    <w:rsid w:val="005B4ED3"/>
    <w:rsid w:val="005C6E73"/>
    <w:rsid w:val="005C72CF"/>
    <w:rsid w:val="005E6330"/>
    <w:rsid w:val="0060320A"/>
    <w:rsid w:val="006051C5"/>
    <w:rsid w:val="006206C4"/>
    <w:rsid w:val="00622192"/>
    <w:rsid w:val="00625747"/>
    <w:rsid w:val="00635190"/>
    <w:rsid w:val="00661568"/>
    <w:rsid w:val="00693B02"/>
    <w:rsid w:val="006C1902"/>
    <w:rsid w:val="006D4E8D"/>
    <w:rsid w:val="0071701D"/>
    <w:rsid w:val="00736124"/>
    <w:rsid w:val="007370B7"/>
    <w:rsid w:val="007576BD"/>
    <w:rsid w:val="007605EA"/>
    <w:rsid w:val="0076388D"/>
    <w:rsid w:val="00774567"/>
    <w:rsid w:val="007C3A1C"/>
    <w:rsid w:val="007F121F"/>
    <w:rsid w:val="007F3B07"/>
    <w:rsid w:val="00841111"/>
    <w:rsid w:val="008468DC"/>
    <w:rsid w:val="00875280"/>
    <w:rsid w:val="008801DB"/>
    <w:rsid w:val="00881C04"/>
    <w:rsid w:val="00896FB4"/>
    <w:rsid w:val="0092247B"/>
    <w:rsid w:val="00925CED"/>
    <w:rsid w:val="00926BA7"/>
    <w:rsid w:val="00967355"/>
    <w:rsid w:val="0097667E"/>
    <w:rsid w:val="00990C3F"/>
    <w:rsid w:val="00997A63"/>
    <w:rsid w:val="009E529E"/>
    <w:rsid w:val="00A02EB3"/>
    <w:rsid w:val="00A325DF"/>
    <w:rsid w:val="00A46650"/>
    <w:rsid w:val="00A5002B"/>
    <w:rsid w:val="00A816C0"/>
    <w:rsid w:val="00A92A0A"/>
    <w:rsid w:val="00AF7499"/>
    <w:rsid w:val="00B13A0A"/>
    <w:rsid w:val="00B16356"/>
    <w:rsid w:val="00B26CA9"/>
    <w:rsid w:val="00B63250"/>
    <w:rsid w:val="00B671DB"/>
    <w:rsid w:val="00BA4568"/>
    <w:rsid w:val="00BF75FD"/>
    <w:rsid w:val="00C17749"/>
    <w:rsid w:val="00C33661"/>
    <w:rsid w:val="00C51F2B"/>
    <w:rsid w:val="00C55A70"/>
    <w:rsid w:val="00C674E0"/>
    <w:rsid w:val="00C770A4"/>
    <w:rsid w:val="00C9381B"/>
    <w:rsid w:val="00CF0978"/>
    <w:rsid w:val="00CF3E5F"/>
    <w:rsid w:val="00D52E37"/>
    <w:rsid w:val="00D73572"/>
    <w:rsid w:val="00D77C77"/>
    <w:rsid w:val="00DB363E"/>
    <w:rsid w:val="00E11F0D"/>
    <w:rsid w:val="00E23FED"/>
    <w:rsid w:val="00E40B53"/>
    <w:rsid w:val="00E41EE3"/>
    <w:rsid w:val="00E67A4B"/>
    <w:rsid w:val="00E930A6"/>
    <w:rsid w:val="00E9438A"/>
    <w:rsid w:val="00E952D9"/>
    <w:rsid w:val="00EC748E"/>
    <w:rsid w:val="00EE0AF3"/>
    <w:rsid w:val="00EE23E7"/>
    <w:rsid w:val="00EF2AB6"/>
    <w:rsid w:val="00F37192"/>
    <w:rsid w:val="00F42353"/>
    <w:rsid w:val="00F71D3E"/>
    <w:rsid w:val="00F7223F"/>
    <w:rsid w:val="00F7343B"/>
    <w:rsid w:val="00FC593C"/>
    <w:rsid w:val="00FD7DD2"/>
    <w:rsid w:val="00FE0E45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5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41EE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0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05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41EE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0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05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D1252AD4C8E9C105B05CC3D07C41BED24427D2484B7FA4268327840A1FA51E0BD9FD614863B6F858488C379277AC5B54FD3D70192CD1j8t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D27A-704C-418A-9B2D-9FBDA568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Yulia</cp:lastModifiedBy>
  <cp:revision>2</cp:revision>
  <cp:lastPrinted>2022-06-22T04:57:00Z</cp:lastPrinted>
  <dcterms:created xsi:type="dcterms:W3CDTF">2022-06-22T04:57:00Z</dcterms:created>
  <dcterms:modified xsi:type="dcterms:W3CDTF">2022-06-22T04:57:00Z</dcterms:modified>
</cp:coreProperties>
</file>