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/>
        <w:drawing>
          <wp:inline distT="0" distB="0" distL="0" distR="0">
            <wp:extent cx="504825" cy="638175"/>
            <wp:effectExtent l="0" t="0" r="0" b="0"/>
            <wp:docPr id="1" name="Рисунок 1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ДУМА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КУДЫМКАРСКОГО МУНИЦИПАЛЬНОГО ОКРУГА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ПЕРМСКОГО КРАЯ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 Е Ш Е Н И Е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.03.2022                                                                                                                  №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26</w:t>
      </w:r>
    </w:p>
    <w:p>
      <w:pPr>
        <w:pStyle w:val="Normal"/>
        <w:widowControl/>
        <w:suppressAutoHyphens w:val="true"/>
        <w:bidi w:val="0"/>
        <w:spacing w:lineRule="auto" w:line="240" w:before="113" w:after="113"/>
        <w:ind w:left="0" w:right="119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О назначении схода граждан в д. Ивукова Кудымкарского муниципального округа Пермского края</w:t>
      </w:r>
      <w:r>
        <w:rPr/>
        <w:t xml:space="preserve"> </w:t>
      </w: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 вопросу выдвижения кандидатуры старосты сельского населенного пункта</w:t>
      </w:r>
    </w:p>
    <w:p>
      <w:pPr>
        <w:pStyle w:val="NoSpacing"/>
        <w:tabs>
          <w:tab w:val="clear" w:pos="709"/>
          <w:tab w:val="left" w:pos="1134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7 части 1 статьи 25.1, статьи 27.1 Федерального закона от 06.10.2003 № 131-ФЗ «Об общих принципах организации местного самоуправления в Российской Федерации», Законом Пермского края от 07.10.2019 № 448-ПК «О старостах сельских населенных пунктов в Пермском крае», Уставом Кудымкарского муниципального округа Пермского края, решениями Думы Кудымкарского муниципального округа Пермского края от 29.04.2020 № 63 «</w:t>
      </w:r>
      <w:r>
        <w:rPr>
          <w:spacing w:val="2"/>
          <w:sz w:val="28"/>
          <w:szCs w:val="28"/>
        </w:rPr>
        <w:t xml:space="preserve">Об утверждении Положения </w:t>
      </w:r>
      <w:r>
        <w:rPr>
          <w:spacing w:val="2"/>
          <w:kern w:val="2"/>
          <w:sz w:val="28"/>
          <w:szCs w:val="28"/>
        </w:rPr>
        <w:t>о сходе граждан в Кудымкарском муниципальном округе Пермского края</w:t>
      </w:r>
      <w:r>
        <w:rPr>
          <w:sz w:val="28"/>
          <w:szCs w:val="28"/>
        </w:rPr>
        <w:t>», от 29.04.2020 № 64 «</w:t>
      </w:r>
      <w:r>
        <w:rPr>
          <w:sz w:val="28"/>
          <w:szCs w:val="28"/>
          <w:lang w:eastAsia="ru-RU"/>
        </w:rPr>
        <w:t>Об утверждении Положения о старосте сельского населенного пункта в Кудымкарском муниципальном округе Пермского края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Дума Кудымкарского муниципального округа Пермского края</w:t>
      </w:r>
    </w:p>
    <w:p>
      <w:pPr>
        <w:pStyle w:val="NoSpacing"/>
        <w:tabs>
          <w:tab w:val="clear" w:pos="709"/>
          <w:tab w:val="left" w:pos="1134" w:leader="none"/>
        </w:tabs>
        <w:spacing w:lineRule="auto" w:line="276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РЕШАЕТ:</w:t>
      </w:r>
    </w:p>
    <w:p>
      <w:pPr>
        <w:pStyle w:val="Normal"/>
        <w:spacing w:lineRule="auto" w:line="240" w:before="0" w:after="0"/>
        <w:ind w:right="-1"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 Назначить по инициативе главы муниципального округа – главы администрации Кудымкарского муниципального округа Пермского края сход граждан в д. Ивукова Кудымкарского муниципального округа Пермского края по вопросу выдвижения кандидатуры старосты сельского населенного пункта.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Установить: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2.1. Вопрос, выносимый на сход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«О выдвижении кандидатуры старосты д. Ивукова Кудымкарского муниципального округа Пермского края».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2.2. Даты проведения схода граждан – 12 апреля 2022 года.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2.3. Место и время проведения схода граждан: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1) в 14-00 ч. в здании бригадного дома находящегося по адресу: д. Ивукова, Кудымкарский муниципальный округ, Пермский край — в количестве не более 30 человек;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2) в 14-30 у здания магазина по адресу: д. Ивукова, ул. Центральная, Кудымкарский муниципальный округ, Пермский край — в количестве не более 20 человек;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3) в 15-00 у детской площадки по адресу: д. Ивукова, ул. Молодежная, Кудымкарский муниципальный округ, Пермский край — в количестве не более 20 человек;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4) в 15-30 у остановочного пункта (новостройки) по адресу: д. Ивукова, ул. Центральная, Кудымкарский муниципальный округ, Пермский край — в количестве не более 20 человек.</w:t>
      </w:r>
      <w:bookmarkStart w:id="0" w:name="_GoBack"/>
      <w:bookmarkEnd w:id="0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2.4. Сведения о кандидатуре на старосту д. Ивукова, Кудымкарского муниципального округа Пермского края: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Мехоношина Валентина Ивановна.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Утвердить: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3.1. Ответственный за проведение схода граждан — </w:t>
      </w:r>
      <w:r>
        <w:rPr>
          <w:rFonts w:eastAsia="Times New Roman" w:ascii="Times New Roman" w:hAnsi="Times New Roman"/>
          <w:color w:val="000000"/>
          <w:sz w:val="28"/>
          <w:szCs w:val="28"/>
          <w:lang w:eastAsia="ru-RU"/>
        </w:rPr>
        <w:t>Климов Василий Владимирович, начальник Степановского территориального отдела администрации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Кудымкарского муниципального округа Пермского края.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3.2. Состав рабочей группы, ответственный за подготовку и проведение схода граждан (прилагается).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Рекомендовать рабочей группе проинформировать жителей д. Ивукова, Кудымкарского муниципального округа Пермского края о проведении схода граждан до 05 апреля 2022 года включительно путём размещения объявлений на информационных стендах, установленных в данном населенном пункте.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5. </w:t>
      </w: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Опубликовать настоящее решение в газете «Иньвенский край» и разместить на официальном сайте Кудымкарского муниципального округа Пермского края в информационно-телекоммуникационной сети Интернет.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eastAsia="Times New Roman" w:ascii="Times New Roman" w:hAnsi="Times New Roman"/>
          <w:spacing w:val="2"/>
          <w:sz w:val="28"/>
          <w:szCs w:val="28"/>
          <w:lang w:eastAsia="ru-RU"/>
        </w:rPr>
        <w:t>6. Настоящее решение вступает в силу со дня его опубликования в газете «Иньвенский край».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tbl>
      <w:tblPr>
        <w:tblW w:w="10260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00"/>
        <w:gridCol w:w="5159"/>
      </w:tblGrid>
      <w:tr>
        <w:trPr/>
        <w:tc>
          <w:tcPr>
            <w:tcW w:w="5100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Думы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Петров</w:t>
            </w:r>
          </w:p>
        </w:tc>
        <w:tc>
          <w:tcPr>
            <w:tcW w:w="5159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И.п. главы муниципального округа - главы администрации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55" w:hanging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55" w:hanging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С.А. Коновалова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  <w:r>
        <w:br w:type="page"/>
      </w:r>
    </w:p>
    <w:tbl>
      <w:tblPr>
        <w:tblW w:w="9915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875"/>
        <w:gridCol w:w="5039"/>
      </w:tblGrid>
      <w:tr>
        <w:trPr/>
        <w:tc>
          <w:tcPr>
            <w:tcW w:w="4875" w:type="dxa"/>
            <w:tcBorders/>
          </w:tcPr>
          <w:p>
            <w:pPr>
              <w:pStyle w:val="Style22"/>
              <w:pageBreakBefore/>
              <w:widowControl w:val="false"/>
              <w:spacing w:before="0" w:after="200"/>
              <w:rPr/>
            </w:pPr>
            <w:r>
              <w:rPr/>
            </w:r>
          </w:p>
        </w:tc>
        <w:tc>
          <w:tcPr>
            <w:tcW w:w="5039" w:type="dxa"/>
            <w:tcBorders/>
          </w:tcPr>
          <w:p>
            <w:pPr>
              <w:pStyle w:val="Normal"/>
              <w:widowControl w:val="false"/>
              <w:spacing w:lineRule="auto" w:line="259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УТВЕРЖДЕН: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решением Думы Кудымкарского муниципального округа Пермского края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24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 xml:space="preserve">.03.2022 года № </w:t>
            </w:r>
            <w:r>
              <w:rPr>
                <w:rFonts w:eastAsia="Times New Roman"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СОСТАВ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рабочей группы, ответственный за подготовку и проведение схода граждан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Климов Василий Владимирович, начальник Степановского территориального отдела администрации Кудымкарского муниципального округа Пермского края (по согласованию);</w:t>
      </w:r>
    </w:p>
    <w:p>
      <w:pPr>
        <w:pStyle w:val="Normal"/>
        <w:widowControl w:val="false"/>
        <w:spacing w:lineRule="auto" w:line="240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Головина Татьяна Михайловна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, депутат Думы Кудымкарского муниципального округа Пермского края.</w:t>
      </w:r>
    </w:p>
    <w:p>
      <w:pPr>
        <w:pStyle w:val="Normal"/>
        <w:spacing w:lineRule="auto" w:line="240" w:before="0" w:after="0"/>
        <w:ind w:right="-1" w:hanging="0"/>
        <w:jc w:val="both"/>
        <w:rPr>
          <w:rFonts w:ascii="Times New Roman" w:hAnsi="Times New Roman"/>
          <w:sz w:val="28"/>
          <w:szCs w:val="28"/>
        </w:rPr>
      </w:pPr>
      <w:r>
        <w:rPr/>
      </w:r>
    </w:p>
    <w:sectPr>
      <w:type w:val="nextPage"/>
      <w:pgSz w:w="11906" w:h="16838"/>
      <w:pgMar w:left="1417" w:right="567" w:header="0" w:top="363" w:footer="0" w:bottom="1134" w:gutter="0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e1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df4930"/>
    <w:rPr>
      <w:rFonts w:ascii="Segoe UI" w:hAnsi="Segoe UI" w:eastAsia="Calibri" w:cs="Segoe UI"/>
      <w:sz w:val="18"/>
      <w:szCs w:val="18"/>
    </w:rPr>
  </w:style>
  <w:style w:type="character" w:styleId="Style14" w:customStyle="1">
    <w:name w:val="Интернет-ссылка"/>
    <w:basedOn w:val="DefaultParagraphFont"/>
    <w:rPr>
      <w:color w:val="0563C1" w:themeColor="hyperlink"/>
      <w:u w:val="single"/>
    </w:rPr>
  </w:style>
  <w:style w:type="character" w:styleId="Style15" w:customStyle="1">
    <w:name w:val="Посещённая гиперссылка"/>
    <w:rPr>
      <w:color w:val="800000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5e12c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ar-SA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df493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 w:customStyle="1">
    <w:name w:val="Содержимое таблицы"/>
    <w:basedOn w:val="Normal"/>
    <w:qFormat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LibreOffice/7.1.0.3$Windows_X86_64 LibreOffice_project/f6099ecf3d29644b5008cc8f48f42f4a40986e4c</Application>
  <AppVersion>15.0000</AppVersion>
  <Pages>3</Pages>
  <Words>482</Words>
  <Characters>3306</Characters>
  <CharactersWithSpaces>3874</CharactersWithSpaces>
  <Paragraphs>40</Paragraphs>
  <Company>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Вавилина Татьяна Владимировна</dc:creator>
  <dc:description/>
  <dc:language>ru-RU</dc:language>
  <cp:lastModifiedBy/>
  <cp:lastPrinted>2022-03-24T14:48:08Z</cp:lastPrinted>
  <dcterms:modified xsi:type="dcterms:W3CDTF">2022-03-24T14:48:15Z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